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7927F" w14:textId="4E951A10" w:rsidR="00FE2512" w:rsidRDefault="00FE2512" w:rsidP="008E0D47">
      <w:pPr>
        <w:jc w:val="center"/>
        <w:rPr>
          <w:rFonts w:cstheme="minorHAnsi"/>
          <w:b/>
          <w:bCs/>
        </w:rPr>
      </w:pPr>
      <w:r w:rsidRPr="00FE2512">
        <w:rPr>
          <w:rFonts w:cstheme="minorHAnsi"/>
          <w:b/>
          <w:bCs/>
        </w:rPr>
        <w:t xml:space="preserve">INFORME DE GESTIÓN: PROCESO DE CONTRATACIÓN DEL EQUIPO IMPLEMENTADOR </w:t>
      </w:r>
    </w:p>
    <w:p w14:paraId="55647D5E" w14:textId="70C96649" w:rsidR="008E0D47" w:rsidRPr="00FE2512" w:rsidRDefault="008E0D47" w:rsidP="008E0D47">
      <w:pPr>
        <w:jc w:val="center"/>
        <w:rPr>
          <w:rFonts w:cstheme="minorHAnsi"/>
          <w:b/>
          <w:bCs/>
        </w:rPr>
      </w:pPr>
      <w:r w:rsidRPr="00FE2512">
        <w:rPr>
          <w:rFonts w:cstheme="minorHAnsi"/>
          <w:b/>
          <w:bCs/>
        </w:rPr>
        <w:t>S</w:t>
      </w:r>
      <w:r w:rsidR="005C563C" w:rsidRPr="00FE2512">
        <w:rPr>
          <w:rFonts w:cstheme="minorHAnsi"/>
          <w:b/>
          <w:bCs/>
        </w:rPr>
        <w:t xml:space="preserve">ervicios de Apoyo Educativo </w:t>
      </w:r>
      <w:r w:rsidR="00FE2512">
        <w:rPr>
          <w:rFonts w:cstheme="minorHAnsi"/>
          <w:b/>
          <w:bCs/>
        </w:rPr>
        <w:t>(</w:t>
      </w:r>
      <w:r w:rsidR="005C563C" w:rsidRPr="00FE2512">
        <w:rPr>
          <w:rFonts w:cstheme="minorHAnsi"/>
          <w:b/>
          <w:bCs/>
        </w:rPr>
        <w:t>S</w:t>
      </w:r>
      <w:r w:rsidRPr="00FE2512">
        <w:rPr>
          <w:rFonts w:cstheme="minorHAnsi"/>
          <w:b/>
          <w:bCs/>
        </w:rPr>
        <w:t>AE</w:t>
      </w:r>
      <w:r w:rsidR="00FE2512">
        <w:rPr>
          <w:rFonts w:cstheme="minorHAnsi"/>
          <w:b/>
          <w:bCs/>
        </w:rPr>
        <w:t>) &amp;</w:t>
      </w:r>
      <w:r w:rsidRPr="00FE2512">
        <w:rPr>
          <w:rFonts w:cstheme="minorHAnsi"/>
          <w:b/>
          <w:bCs/>
        </w:rPr>
        <w:t xml:space="preserve"> Líderes de Equipo</w:t>
      </w:r>
      <w:r w:rsidR="00FE2512">
        <w:rPr>
          <w:rFonts w:cstheme="minorHAnsi"/>
          <w:b/>
          <w:bCs/>
        </w:rPr>
        <w:t xml:space="preserve"> (TL)</w:t>
      </w:r>
    </w:p>
    <w:p w14:paraId="0B2A63C8" w14:textId="77777777" w:rsidR="008E0D47" w:rsidRPr="00FE2512" w:rsidRDefault="008E0D47" w:rsidP="008E0D47">
      <w:pPr>
        <w:jc w:val="center"/>
        <w:rPr>
          <w:rFonts w:cstheme="minorHAnsi"/>
        </w:rPr>
      </w:pPr>
    </w:p>
    <w:p w14:paraId="2BF8599B" w14:textId="520E9B59" w:rsidR="00FE2512" w:rsidRDefault="008E0D47" w:rsidP="00FE2512">
      <w:pPr>
        <w:pStyle w:val="Ttulo1"/>
        <w:numPr>
          <w:ilvl w:val="0"/>
          <w:numId w:val="8"/>
        </w:num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E25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Presentación </w:t>
      </w:r>
    </w:p>
    <w:p w14:paraId="32AEA05F" w14:textId="77777777" w:rsidR="00FE2512" w:rsidRPr="00FE2512" w:rsidRDefault="00FE2512" w:rsidP="00FE2512">
      <w:pPr>
        <w:pStyle w:val="Sinespaciado"/>
      </w:pPr>
    </w:p>
    <w:p w14:paraId="07D74538" w14:textId="0BA0FF2C" w:rsidR="00255920" w:rsidRPr="00255920" w:rsidRDefault="008E0D47" w:rsidP="02D9A2F0">
      <w:pPr>
        <w:jc w:val="both"/>
        <w:rPr>
          <w:lang w:val="es-ES"/>
        </w:rPr>
      </w:pPr>
      <w:r w:rsidRPr="02D9A2F0">
        <w:rPr>
          <w:lang w:val="es-ES"/>
        </w:rPr>
        <w:t xml:space="preserve">En el marco </w:t>
      </w:r>
      <w:r w:rsidR="005C563C" w:rsidRPr="02D9A2F0">
        <w:rPr>
          <w:lang w:val="es-ES"/>
        </w:rPr>
        <w:t xml:space="preserve">de la implementación de las acciones establecidas en el </w:t>
      </w:r>
      <w:r w:rsidR="00FE2512" w:rsidRPr="02D9A2F0">
        <w:rPr>
          <w:lang w:val="es-ES"/>
        </w:rPr>
        <w:t>c</w:t>
      </w:r>
      <w:r w:rsidR="005C563C" w:rsidRPr="02D9A2F0">
        <w:rPr>
          <w:lang w:val="es-ES"/>
        </w:rPr>
        <w:t>onvenio No. CO1.PCCNTR.6349528 de 2024</w:t>
      </w:r>
      <w:r w:rsidR="00FE2512" w:rsidRPr="02D9A2F0">
        <w:rPr>
          <w:lang w:val="es-ES"/>
        </w:rPr>
        <w:t>,</w:t>
      </w:r>
      <w:r w:rsidR="005C563C" w:rsidRPr="02D9A2F0">
        <w:rPr>
          <w:lang w:val="es-ES"/>
        </w:rPr>
        <w:t xml:space="preserve"> suscrito entre el Consejo Noruego Para Refugiados </w:t>
      </w:r>
      <w:r w:rsidR="00FE2512" w:rsidRPr="02D9A2F0">
        <w:rPr>
          <w:lang w:val="es-ES"/>
        </w:rPr>
        <w:t>(</w:t>
      </w:r>
      <w:r w:rsidR="005C563C" w:rsidRPr="02D9A2F0">
        <w:rPr>
          <w:lang w:val="es-ES"/>
        </w:rPr>
        <w:t>NRC</w:t>
      </w:r>
      <w:r w:rsidR="00FE2512" w:rsidRPr="02D9A2F0">
        <w:rPr>
          <w:lang w:val="es-ES"/>
        </w:rPr>
        <w:t>)</w:t>
      </w:r>
      <w:r w:rsidR="005C563C" w:rsidRPr="02D9A2F0">
        <w:rPr>
          <w:lang w:val="es-ES"/>
        </w:rPr>
        <w:t xml:space="preserve"> y el Ministerio de Educación Nacional</w:t>
      </w:r>
      <w:r w:rsidR="00FE2512" w:rsidRPr="02D9A2F0">
        <w:rPr>
          <w:lang w:val="es-ES"/>
        </w:rPr>
        <w:t xml:space="preserve"> (MEN)</w:t>
      </w:r>
      <w:r w:rsidR="005C563C" w:rsidRPr="02D9A2F0">
        <w:rPr>
          <w:lang w:val="es-ES"/>
        </w:rPr>
        <w:t xml:space="preserve">, </w:t>
      </w:r>
      <w:r w:rsidRPr="02D9A2F0">
        <w:rPr>
          <w:lang w:val="es-ES"/>
        </w:rPr>
        <w:t xml:space="preserve">este documento da cuenta de la manera </w:t>
      </w:r>
      <w:r w:rsidR="00FE2512" w:rsidRPr="02D9A2F0">
        <w:rPr>
          <w:lang w:val="es-ES"/>
        </w:rPr>
        <w:t xml:space="preserve">en </w:t>
      </w:r>
      <w:r w:rsidR="00547E2B" w:rsidRPr="02D9A2F0">
        <w:rPr>
          <w:lang w:val="es-ES"/>
        </w:rPr>
        <w:t>la que</w:t>
      </w:r>
      <w:r w:rsidRPr="02D9A2F0">
        <w:rPr>
          <w:lang w:val="es-ES"/>
        </w:rPr>
        <w:t xml:space="preserve"> se realizó el proceso de </w:t>
      </w:r>
      <w:r w:rsidR="005C563C" w:rsidRPr="02D9A2F0">
        <w:rPr>
          <w:lang w:val="es-ES"/>
        </w:rPr>
        <w:t xml:space="preserve">selección, </w:t>
      </w:r>
      <w:r w:rsidRPr="02D9A2F0">
        <w:rPr>
          <w:lang w:val="es-ES"/>
        </w:rPr>
        <w:t xml:space="preserve">contratación y </w:t>
      </w:r>
      <w:r w:rsidR="005C563C" w:rsidRPr="02D9A2F0">
        <w:rPr>
          <w:lang w:val="es-ES"/>
        </w:rPr>
        <w:t xml:space="preserve">capacitación de </w:t>
      </w:r>
      <w:r w:rsidRPr="02D9A2F0">
        <w:rPr>
          <w:lang w:val="es-ES"/>
        </w:rPr>
        <w:t xml:space="preserve">equipo implementador </w:t>
      </w:r>
      <w:r w:rsidR="005C563C" w:rsidRPr="02D9A2F0">
        <w:rPr>
          <w:lang w:val="es-ES"/>
        </w:rPr>
        <w:t>requerido</w:t>
      </w:r>
      <w:r w:rsidR="00FE2512" w:rsidRPr="02D9A2F0">
        <w:rPr>
          <w:lang w:val="es-ES"/>
        </w:rPr>
        <w:t xml:space="preserve">, </w:t>
      </w:r>
      <w:r w:rsidR="000779A9" w:rsidRPr="02D9A2F0">
        <w:rPr>
          <w:lang w:val="es-ES"/>
        </w:rPr>
        <w:t xml:space="preserve">específicamente </w:t>
      </w:r>
      <w:r w:rsidR="000779A9" w:rsidRPr="00F00E57">
        <w:rPr>
          <w:b/>
          <w:bCs/>
          <w:lang w:val="es-ES"/>
        </w:rPr>
        <w:t xml:space="preserve">92 </w:t>
      </w:r>
      <w:r w:rsidR="005C563C" w:rsidRPr="00F00E57">
        <w:rPr>
          <w:b/>
          <w:bCs/>
          <w:lang w:val="es-ES"/>
        </w:rPr>
        <w:t xml:space="preserve">Servicios de Apoyo Educativo </w:t>
      </w:r>
      <w:r w:rsidR="00FE2512" w:rsidRPr="00F00E57">
        <w:rPr>
          <w:b/>
          <w:bCs/>
          <w:lang w:val="es-ES"/>
        </w:rPr>
        <w:t>(</w:t>
      </w:r>
      <w:r w:rsidRPr="00F00E57">
        <w:rPr>
          <w:b/>
          <w:bCs/>
          <w:lang w:val="es-ES"/>
        </w:rPr>
        <w:t>SAE</w:t>
      </w:r>
      <w:r w:rsidR="00FE2512" w:rsidRPr="00F00E57">
        <w:rPr>
          <w:b/>
          <w:bCs/>
          <w:lang w:val="es-ES"/>
        </w:rPr>
        <w:t>)</w:t>
      </w:r>
      <w:r w:rsidRPr="00F00E57">
        <w:rPr>
          <w:b/>
          <w:bCs/>
          <w:lang w:val="es-ES"/>
        </w:rPr>
        <w:t xml:space="preserve"> y</w:t>
      </w:r>
      <w:r w:rsidR="000779A9" w:rsidRPr="00F00E57">
        <w:rPr>
          <w:b/>
          <w:bCs/>
          <w:lang w:val="es-ES"/>
        </w:rPr>
        <w:t xml:space="preserve"> </w:t>
      </w:r>
      <w:r w:rsidR="30EE3885" w:rsidRPr="00F00E57">
        <w:rPr>
          <w:b/>
          <w:bCs/>
          <w:lang w:val="es-ES"/>
        </w:rPr>
        <w:t>9</w:t>
      </w:r>
      <w:r w:rsidRPr="00F00E57">
        <w:rPr>
          <w:b/>
          <w:bCs/>
          <w:lang w:val="es-ES"/>
        </w:rPr>
        <w:t xml:space="preserve"> L</w:t>
      </w:r>
      <w:r w:rsidR="005C563C" w:rsidRPr="00F00E57">
        <w:rPr>
          <w:b/>
          <w:bCs/>
          <w:lang w:val="es-ES"/>
        </w:rPr>
        <w:t>í</w:t>
      </w:r>
      <w:r w:rsidRPr="00F00E57">
        <w:rPr>
          <w:b/>
          <w:bCs/>
          <w:lang w:val="es-ES"/>
        </w:rPr>
        <w:t>deres de Equipo</w:t>
      </w:r>
      <w:r w:rsidR="00FE2512" w:rsidRPr="00F00E57">
        <w:rPr>
          <w:b/>
          <w:bCs/>
          <w:lang w:val="es-ES"/>
        </w:rPr>
        <w:t xml:space="preserve"> (TL por sus siglas en inglés)</w:t>
      </w:r>
      <w:r w:rsidR="005C563C" w:rsidRPr="02D9A2F0">
        <w:rPr>
          <w:lang w:val="es-ES"/>
        </w:rPr>
        <w:t>.</w:t>
      </w:r>
    </w:p>
    <w:p w14:paraId="4297DF59" w14:textId="1A1646D3" w:rsidR="008E0D47" w:rsidRPr="00E3080A" w:rsidRDefault="008E0D47" w:rsidP="00E3080A">
      <w:pPr>
        <w:pStyle w:val="Ttulo1"/>
        <w:numPr>
          <w:ilvl w:val="0"/>
          <w:numId w:val="8"/>
        </w:numP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s-ES"/>
        </w:rPr>
      </w:pPr>
      <w:r w:rsidRPr="00E3080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Actividades realizadas</w:t>
      </w:r>
    </w:p>
    <w:p w14:paraId="57604215" w14:textId="77777777" w:rsidR="008E0D47" w:rsidRPr="00066063" w:rsidRDefault="008E0D47" w:rsidP="00066063">
      <w:pPr>
        <w:pStyle w:val="Sinespaciado"/>
      </w:pPr>
    </w:p>
    <w:p w14:paraId="20D9FE7B" w14:textId="609ECC4E" w:rsidR="005406C4" w:rsidRDefault="00255920" w:rsidP="005406C4">
      <w:pPr>
        <w:pStyle w:val="Prrafodelista"/>
        <w:numPr>
          <w:ilvl w:val="1"/>
          <w:numId w:val="8"/>
        </w:numPr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Proceso de s</w:t>
      </w:r>
      <w:r w:rsidR="008E0D47" w:rsidRPr="005406C4">
        <w:rPr>
          <w:rFonts w:cstheme="minorHAnsi"/>
          <w:b/>
          <w:bCs/>
          <w:color w:val="000000" w:themeColor="text1"/>
        </w:rPr>
        <w:t xml:space="preserve">elección </w:t>
      </w:r>
      <w:r w:rsidR="00D24BBC" w:rsidRPr="005406C4">
        <w:rPr>
          <w:rFonts w:cstheme="minorHAnsi"/>
          <w:b/>
          <w:bCs/>
          <w:color w:val="000000" w:themeColor="text1"/>
        </w:rPr>
        <w:t>y contratación</w:t>
      </w:r>
    </w:p>
    <w:p w14:paraId="52D325EA" w14:textId="5224E8B2" w:rsidR="005406C4" w:rsidRDefault="005406C4" w:rsidP="005406C4">
      <w:pPr>
        <w:jc w:val="both"/>
        <w:rPr>
          <w:rFonts w:cstheme="minorHAnsi"/>
          <w:lang w:val="es-ES"/>
        </w:rPr>
      </w:pPr>
      <w:r w:rsidRPr="005406C4">
        <w:rPr>
          <w:rFonts w:cstheme="minorHAnsi"/>
          <w:lang w:val="es-ES"/>
        </w:rPr>
        <w:t xml:space="preserve">Los procesos </w:t>
      </w:r>
      <w:r>
        <w:rPr>
          <w:rFonts w:cstheme="minorHAnsi"/>
          <w:lang w:val="es-ES"/>
        </w:rPr>
        <w:t>de selección y contratación</w:t>
      </w:r>
      <w:r w:rsidRPr="005406C4">
        <w:rPr>
          <w:rFonts w:cstheme="minorHAnsi"/>
          <w:lang w:val="es-ES"/>
        </w:rPr>
        <w:t xml:space="preserve"> dan cumplimiento a los lineamientos organizacionales de NRC y contemplan el desarrollo de procesos diferenciales en cada una de sus fases: convocatoria,</w:t>
      </w:r>
      <w:r w:rsidR="0050024A">
        <w:rPr>
          <w:rFonts w:cstheme="minorHAnsi"/>
          <w:lang w:val="es-ES"/>
        </w:rPr>
        <w:t xml:space="preserve"> evaluaci</w:t>
      </w:r>
      <w:r w:rsidR="003C1EE5">
        <w:rPr>
          <w:rFonts w:cstheme="minorHAnsi"/>
          <w:lang w:val="es-ES"/>
        </w:rPr>
        <w:t>ón</w:t>
      </w:r>
      <w:r w:rsidR="0050024A">
        <w:rPr>
          <w:rFonts w:cstheme="minorHAnsi"/>
          <w:lang w:val="es-ES"/>
        </w:rPr>
        <w:t xml:space="preserve"> de hojas de vida</w:t>
      </w:r>
      <w:r w:rsidR="003C1EE5">
        <w:rPr>
          <w:rFonts w:cstheme="minorHAnsi"/>
          <w:lang w:val="es-ES"/>
        </w:rPr>
        <w:t>,</w:t>
      </w:r>
      <w:r w:rsidRPr="005406C4">
        <w:rPr>
          <w:rFonts w:cstheme="minorHAnsi"/>
          <w:lang w:val="es-ES"/>
        </w:rPr>
        <w:t xml:space="preserve"> aplicación de pruebas de conocimiento y entrevistas. Asimismo, los procesos acogen lo estipulado por la legislación colombiana para la selección y trabajo con comunidades étnicas</w:t>
      </w:r>
      <w:r>
        <w:rPr>
          <w:rStyle w:val="Refdenotaalpie"/>
          <w:rFonts w:cstheme="minorHAnsi"/>
          <w:lang w:val="es-ES"/>
        </w:rPr>
        <w:footnoteReference w:id="2"/>
      </w:r>
      <w:r w:rsidRPr="005406C4">
        <w:rPr>
          <w:rFonts w:cstheme="minorHAnsi"/>
          <w:lang w:val="es-ES"/>
        </w:rPr>
        <w:t xml:space="preserve">. </w:t>
      </w:r>
      <w:r w:rsidR="000779A9">
        <w:rPr>
          <w:rFonts w:cstheme="minorHAnsi"/>
          <w:lang w:val="es-ES"/>
        </w:rPr>
        <w:t>En el desarrollo de los procesos en mención se destaca</w:t>
      </w:r>
      <w:r w:rsidR="0018059B">
        <w:rPr>
          <w:rFonts w:cstheme="minorHAnsi"/>
          <w:lang w:val="es-ES"/>
        </w:rPr>
        <w:t xml:space="preserve"> l</w:t>
      </w:r>
      <w:r w:rsidR="004E5F43">
        <w:rPr>
          <w:rFonts w:cstheme="minorHAnsi"/>
          <w:lang w:val="es-ES"/>
        </w:rPr>
        <w:t>o siguiente</w:t>
      </w:r>
      <w:r w:rsidR="000779A9">
        <w:rPr>
          <w:rFonts w:cstheme="minorHAnsi"/>
          <w:lang w:val="es-ES"/>
        </w:rPr>
        <w:t>:</w:t>
      </w:r>
    </w:p>
    <w:p w14:paraId="13374021" w14:textId="49D7FD78" w:rsidR="00461CE4" w:rsidRPr="00867633" w:rsidRDefault="00461CE4" w:rsidP="00461CE4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Los Oficiales de Educación de NRC </w:t>
      </w:r>
      <w:r w:rsidR="0018059B">
        <w:rPr>
          <w:rFonts w:ascii="Calibri" w:eastAsia="Calibri" w:hAnsi="Calibri" w:cs="Calibri"/>
          <w:color w:val="000000" w:themeColor="text1"/>
        </w:rPr>
        <w:t xml:space="preserve">se </w:t>
      </w:r>
      <w:r w:rsidR="0018059B" w:rsidRPr="0F878A07">
        <w:rPr>
          <w:rFonts w:ascii="Calibri" w:eastAsia="Calibri" w:hAnsi="Calibri" w:cs="Calibri"/>
          <w:color w:val="000000" w:themeColor="text1"/>
        </w:rPr>
        <w:t>encarga</w:t>
      </w:r>
      <w:r w:rsidR="0018059B">
        <w:rPr>
          <w:rFonts w:ascii="Calibri" w:eastAsia="Calibri" w:hAnsi="Calibri" w:cs="Calibri"/>
          <w:color w:val="000000" w:themeColor="text1"/>
        </w:rPr>
        <w:t>n</w:t>
      </w:r>
      <w:r w:rsidR="0018059B" w:rsidRPr="0F878A07">
        <w:rPr>
          <w:rFonts w:ascii="Calibri" w:eastAsia="Calibri" w:hAnsi="Calibri" w:cs="Calibri"/>
          <w:color w:val="000000" w:themeColor="text1"/>
        </w:rPr>
        <w:t xml:space="preserve"> de realizar el acompañamiento pedagógico y metodológico a los SAE en su ejercicio docente</w:t>
      </w:r>
      <w:r w:rsidR="00CC5EBA">
        <w:rPr>
          <w:rFonts w:ascii="Calibri" w:eastAsia="Calibri" w:hAnsi="Calibri" w:cs="Calibri"/>
          <w:color w:val="000000" w:themeColor="text1"/>
        </w:rPr>
        <w:t>.</w:t>
      </w:r>
    </w:p>
    <w:p w14:paraId="42F43956" w14:textId="0457011E" w:rsidR="00867633" w:rsidRPr="00944D3C" w:rsidRDefault="00867633" w:rsidP="00461CE4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ascii="Calibri" w:eastAsia="Calibri" w:hAnsi="Calibri" w:cs="Calibri"/>
          <w:color w:val="000000" w:themeColor="text1"/>
        </w:rPr>
        <w:t xml:space="preserve">NRC </w:t>
      </w:r>
      <w:r w:rsidR="001A6124">
        <w:rPr>
          <w:rFonts w:ascii="Calibri" w:eastAsia="Calibri" w:hAnsi="Calibri" w:cs="Calibri"/>
          <w:color w:val="000000" w:themeColor="text1"/>
        </w:rPr>
        <w:t xml:space="preserve">implementó estrategias y herramientas internas </w:t>
      </w:r>
      <w:r w:rsidR="00092869">
        <w:rPr>
          <w:rFonts w:ascii="Calibri" w:eastAsia="Calibri" w:hAnsi="Calibri" w:cs="Calibri"/>
          <w:color w:val="000000" w:themeColor="text1"/>
        </w:rPr>
        <w:t>especiales</w:t>
      </w:r>
      <w:r w:rsidR="001A6124">
        <w:rPr>
          <w:rFonts w:ascii="Calibri" w:eastAsia="Calibri" w:hAnsi="Calibri" w:cs="Calibri"/>
          <w:color w:val="000000" w:themeColor="text1"/>
        </w:rPr>
        <w:t xml:space="preserve"> para </w:t>
      </w:r>
      <w:r w:rsidR="00092869">
        <w:rPr>
          <w:rFonts w:ascii="Calibri" w:eastAsia="Calibri" w:hAnsi="Calibri" w:cs="Calibri"/>
          <w:color w:val="000000" w:themeColor="text1"/>
        </w:rPr>
        <w:t xml:space="preserve">abordar el esfuerzo </w:t>
      </w:r>
      <w:r w:rsidR="00A93718">
        <w:rPr>
          <w:rFonts w:ascii="Calibri" w:eastAsia="Calibri" w:hAnsi="Calibri" w:cs="Calibri"/>
          <w:color w:val="000000" w:themeColor="text1"/>
        </w:rPr>
        <w:t>operativo para las</w:t>
      </w:r>
      <w:r w:rsidR="00092869">
        <w:rPr>
          <w:rFonts w:ascii="Calibri" w:eastAsia="Calibri" w:hAnsi="Calibri" w:cs="Calibri"/>
          <w:color w:val="000000" w:themeColor="text1"/>
        </w:rPr>
        <w:t xml:space="preserve"> contrataciones que implica el</w:t>
      </w:r>
      <w:r w:rsidR="00A93718">
        <w:rPr>
          <w:rFonts w:ascii="Calibri" w:eastAsia="Calibri" w:hAnsi="Calibri" w:cs="Calibri"/>
          <w:color w:val="000000" w:themeColor="text1"/>
        </w:rPr>
        <w:t xml:space="preserve"> presente</w:t>
      </w:r>
      <w:r w:rsidR="00092869">
        <w:rPr>
          <w:rFonts w:ascii="Calibri" w:eastAsia="Calibri" w:hAnsi="Calibri" w:cs="Calibri"/>
          <w:color w:val="000000" w:themeColor="text1"/>
        </w:rPr>
        <w:t xml:space="preserve"> convenio, por ejemplo,</w:t>
      </w:r>
      <w:r w:rsidR="00E92A8C">
        <w:rPr>
          <w:rFonts w:ascii="Calibri" w:eastAsia="Calibri" w:hAnsi="Calibri" w:cs="Calibri"/>
          <w:color w:val="000000" w:themeColor="text1"/>
        </w:rPr>
        <w:t xml:space="preserve"> la activación de</w:t>
      </w:r>
      <w:r w:rsidR="00092869">
        <w:rPr>
          <w:rFonts w:ascii="Calibri" w:eastAsia="Calibri" w:hAnsi="Calibri" w:cs="Calibri"/>
          <w:color w:val="000000" w:themeColor="text1"/>
        </w:rPr>
        <w:t xml:space="preserve"> contrataciones de asignación directa y el uso de la herramienta </w:t>
      </w:r>
      <w:proofErr w:type="spellStart"/>
      <w:r w:rsidR="00092869">
        <w:rPr>
          <w:rFonts w:ascii="Calibri" w:eastAsia="Calibri" w:hAnsi="Calibri" w:cs="Calibri"/>
          <w:color w:val="000000" w:themeColor="text1"/>
        </w:rPr>
        <w:t>Fast</w:t>
      </w:r>
      <w:proofErr w:type="spellEnd"/>
      <w:r w:rsidR="00092869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00092869">
        <w:rPr>
          <w:rFonts w:ascii="Calibri" w:eastAsia="Calibri" w:hAnsi="Calibri" w:cs="Calibri"/>
          <w:color w:val="000000" w:themeColor="text1"/>
        </w:rPr>
        <w:t>Track</w:t>
      </w:r>
      <w:proofErr w:type="spellEnd"/>
      <w:r w:rsidR="00092869">
        <w:rPr>
          <w:rFonts w:ascii="Calibri" w:eastAsia="Calibri" w:hAnsi="Calibri" w:cs="Calibri"/>
          <w:color w:val="000000" w:themeColor="text1"/>
        </w:rPr>
        <w:t xml:space="preserve">. </w:t>
      </w:r>
    </w:p>
    <w:p w14:paraId="16A7270F" w14:textId="35BD2E29" w:rsidR="00944D3C" w:rsidRPr="00110BF6" w:rsidRDefault="00944D3C" w:rsidP="00461CE4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ascii="Calibri" w:eastAsia="Calibri" w:hAnsi="Calibri" w:cs="Calibri"/>
          <w:color w:val="000000" w:themeColor="text1"/>
        </w:rPr>
        <w:t>En algunos lugares que presentan retos de seguridad y movilidad particulares, como Norte de Santander</w:t>
      </w:r>
      <w:r w:rsidR="00110BF6">
        <w:rPr>
          <w:rStyle w:val="Refdenotaalpie"/>
          <w:rFonts w:ascii="Calibri" w:eastAsia="Calibri" w:hAnsi="Calibri" w:cs="Calibri"/>
          <w:color w:val="000000" w:themeColor="text1"/>
        </w:rPr>
        <w:footnoteReference w:id="3"/>
      </w:r>
      <w:r>
        <w:rPr>
          <w:rFonts w:ascii="Calibri" w:eastAsia="Calibri" w:hAnsi="Calibri" w:cs="Calibri"/>
          <w:color w:val="000000" w:themeColor="text1"/>
        </w:rPr>
        <w:t xml:space="preserve">, NRC </w:t>
      </w:r>
      <w:r w:rsidR="001A2268">
        <w:rPr>
          <w:rFonts w:ascii="Calibri" w:eastAsia="Calibri" w:hAnsi="Calibri" w:cs="Calibri"/>
          <w:color w:val="000000" w:themeColor="text1"/>
        </w:rPr>
        <w:t xml:space="preserve">incluyó requisitos para el personal como </w:t>
      </w:r>
      <w:r w:rsidR="00110BF6">
        <w:rPr>
          <w:rFonts w:ascii="Calibri" w:eastAsia="Calibri" w:hAnsi="Calibri" w:cs="Calibri"/>
          <w:color w:val="000000" w:themeColor="text1"/>
        </w:rPr>
        <w:t>haber habitado históricamente</w:t>
      </w:r>
      <w:r w:rsidRPr="4B868535">
        <w:rPr>
          <w:rFonts w:ascii="Calibri" w:eastAsia="Calibri" w:hAnsi="Calibri" w:cs="Calibri"/>
          <w:color w:val="000000" w:themeColor="text1"/>
        </w:rPr>
        <w:t xml:space="preserve"> la zona o con</w:t>
      </w:r>
      <w:r w:rsidR="00110BF6">
        <w:rPr>
          <w:rFonts w:ascii="Calibri" w:eastAsia="Calibri" w:hAnsi="Calibri" w:cs="Calibri"/>
          <w:color w:val="000000" w:themeColor="text1"/>
        </w:rPr>
        <w:t>tar con</w:t>
      </w:r>
      <w:r w:rsidRPr="4B868535">
        <w:rPr>
          <w:rFonts w:ascii="Calibri" w:eastAsia="Calibri" w:hAnsi="Calibri" w:cs="Calibri"/>
          <w:color w:val="000000" w:themeColor="text1"/>
        </w:rPr>
        <w:t xml:space="preserve"> experiencia previa en la misma</w:t>
      </w:r>
      <w:r w:rsidR="00515CC4">
        <w:rPr>
          <w:rFonts w:ascii="Calibri" w:eastAsia="Calibri" w:hAnsi="Calibri" w:cs="Calibri"/>
          <w:color w:val="000000" w:themeColor="text1"/>
        </w:rPr>
        <w:t>. Este criterio ha</w:t>
      </w:r>
      <w:r w:rsidR="004F2308">
        <w:rPr>
          <w:rFonts w:ascii="Calibri" w:eastAsia="Calibri" w:hAnsi="Calibri" w:cs="Calibri"/>
          <w:color w:val="000000" w:themeColor="text1"/>
        </w:rPr>
        <w:t xml:space="preserve"> extendido el tiempo del proceso de contratación, sin embargo, garantiza una mayor calidad</w:t>
      </w:r>
      <w:r w:rsidR="009A7130">
        <w:rPr>
          <w:rFonts w:ascii="Calibri" w:eastAsia="Calibri" w:hAnsi="Calibri" w:cs="Calibri"/>
          <w:color w:val="000000" w:themeColor="text1"/>
        </w:rPr>
        <w:t xml:space="preserve"> y eficacia en</w:t>
      </w:r>
      <w:r w:rsidR="004F2308">
        <w:rPr>
          <w:rFonts w:ascii="Calibri" w:eastAsia="Calibri" w:hAnsi="Calibri" w:cs="Calibri"/>
          <w:color w:val="000000" w:themeColor="text1"/>
        </w:rPr>
        <w:t xml:space="preserve"> el rol.</w:t>
      </w:r>
    </w:p>
    <w:p w14:paraId="2CFA0B3B" w14:textId="41426667" w:rsidR="001E7C00" w:rsidRDefault="000013EE" w:rsidP="001E7C00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En el municipio de Bosconia, Cesar, </w:t>
      </w:r>
      <w:r w:rsidR="00AC015A">
        <w:rPr>
          <w:rFonts w:cstheme="minorHAnsi"/>
          <w:lang w:val="es-ES"/>
        </w:rPr>
        <w:t xml:space="preserve">el proyecto asiste a la comunidad indígena Yukpa. Para brindar servicios de educación </w:t>
      </w:r>
      <w:r w:rsidR="009A7130">
        <w:rPr>
          <w:rFonts w:cstheme="minorHAnsi"/>
          <w:lang w:val="es-ES"/>
        </w:rPr>
        <w:t>pertinente</w:t>
      </w:r>
      <w:r w:rsidR="00AC015A">
        <w:rPr>
          <w:rFonts w:cstheme="minorHAnsi"/>
          <w:lang w:val="es-ES"/>
        </w:rPr>
        <w:t xml:space="preserve">s, </w:t>
      </w:r>
      <w:r w:rsidR="00FD06B2">
        <w:rPr>
          <w:rFonts w:cstheme="minorHAnsi"/>
          <w:lang w:val="es-ES"/>
        </w:rPr>
        <w:t xml:space="preserve">NRC </w:t>
      </w:r>
      <w:r w:rsidR="00D75B7B">
        <w:rPr>
          <w:rFonts w:cstheme="minorHAnsi"/>
          <w:lang w:val="es-ES"/>
        </w:rPr>
        <w:t>seleccionó</w:t>
      </w:r>
      <w:r w:rsidR="00FD06B2">
        <w:rPr>
          <w:rFonts w:cstheme="minorHAnsi"/>
          <w:lang w:val="es-ES"/>
        </w:rPr>
        <w:t xml:space="preserve"> a un</w:t>
      </w:r>
      <w:r w:rsidR="00D75B7B">
        <w:rPr>
          <w:rFonts w:cstheme="minorHAnsi"/>
          <w:lang w:val="es-ES"/>
        </w:rPr>
        <w:t>a</w:t>
      </w:r>
      <w:r w:rsidR="00FD06B2">
        <w:rPr>
          <w:rFonts w:cstheme="minorHAnsi"/>
          <w:lang w:val="es-ES"/>
        </w:rPr>
        <w:t xml:space="preserve"> SAE </w:t>
      </w:r>
      <w:proofErr w:type="spellStart"/>
      <w:r w:rsidR="00FD06B2">
        <w:rPr>
          <w:rFonts w:cstheme="minorHAnsi"/>
          <w:lang w:val="es-ES"/>
        </w:rPr>
        <w:t>etnoeducador</w:t>
      </w:r>
      <w:r w:rsidR="00D75B7B">
        <w:rPr>
          <w:rFonts w:cstheme="minorHAnsi"/>
          <w:lang w:val="es-ES"/>
        </w:rPr>
        <w:t>a</w:t>
      </w:r>
      <w:proofErr w:type="spellEnd"/>
      <w:r w:rsidR="00D75B7B">
        <w:rPr>
          <w:rFonts w:cstheme="minorHAnsi"/>
          <w:lang w:val="es-ES"/>
        </w:rPr>
        <w:t xml:space="preserve"> con experiencia específica en la comunidad.</w:t>
      </w:r>
    </w:p>
    <w:p w14:paraId="0638DA2B" w14:textId="40802DF9" w:rsidR="0020472B" w:rsidRPr="00921F95" w:rsidRDefault="0020472B" w:rsidP="001E7C00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En los territorios étnicos </w:t>
      </w:r>
      <w:r w:rsidR="00986C12">
        <w:rPr>
          <w:rFonts w:cstheme="minorHAnsi"/>
          <w:lang w:val="es-ES"/>
        </w:rPr>
        <w:t xml:space="preserve">(indígenas y afrodescendientes) </w:t>
      </w:r>
      <w:r>
        <w:rPr>
          <w:rFonts w:cstheme="minorHAnsi"/>
          <w:lang w:val="es-ES"/>
        </w:rPr>
        <w:t>de la región Pacífico, NRC llevó a cabo e</w:t>
      </w:r>
      <w:r w:rsidRPr="65C55E4E">
        <w:rPr>
          <w:rFonts w:ascii="Calibri" w:eastAsia="Calibri" w:hAnsi="Calibri" w:cs="Calibri"/>
          <w:color w:val="000000" w:themeColor="text1"/>
        </w:rPr>
        <w:t xml:space="preserve">l proceso de selección y contratación de los </w:t>
      </w:r>
      <w:r>
        <w:rPr>
          <w:rFonts w:ascii="Calibri" w:eastAsia="Calibri" w:hAnsi="Calibri" w:cs="Calibri"/>
          <w:color w:val="000000" w:themeColor="text1"/>
        </w:rPr>
        <w:t xml:space="preserve">SAE </w:t>
      </w:r>
      <w:r w:rsidRPr="65C55E4E">
        <w:rPr>
          <w:rFonts w:ascii="Calibri" w:eastAsia="Calibri" w:hAnsi="Calibri" w:cs="Calibri"/>
          <w:color w:val="000000" w:themeColor="text1"/>
        </w:rPr>
        <w:t>a través de cartas</w:t>
      </w:r>
      <w:r>
        <w:rPr>
          <w:rFonts w:ascii="Calibri" w:eastAsia="Calibri" w:hAnsi="Calibri" w:cs="Calibri"/>
          <w:color w:val="000000" w:themeColor="text1"/>
        </w:rPr>
        <w:t xml:space="preserve"> de aval</w:t>
      </w:r>
      <w:r w:rsidRPr="65C55E4E">
        <w:rPr>
          <w:rFonts w:ascii="Calibri" w:eastAsia="Calibri" w:hAnsi="Calibri" w:cs="Calibri"/>
          <w:color w:val="000000" w:themeColor="text1"/>
        </w:rPr>
        <w:t xml:space="preserve"> emitidas por las autoridades étnico-territoriales de los resguardos y consejos comunitarios.</w:t>
      </w:r>
      <w:r w:rsidR="00986C12">
        <w:rPr>
          <w:rFonts w:ascii="Calibri" w:eastAsia="Calibri" w:hAnsi="Calibri" w:cs="Calibri"/>
          <w:color w:val="000000" w:themeColor="text1"/>
        </w:rPr>
        <w:t xml:space="preserve"> Esto se hizo con el fin de respetar el marco legal que reconoce </w:t>
      </w:r>
      <w:r w:rsidR="0064334E" w:rsidRPr="65C55E4E">
        <w:rPr>
          <w:rFonts w:ascii="Calibri" w:eastAsia="Calibri" w:hAnsi="Calibri" w:cs="Calibri"/>
          <w:color w:val="000000" w:themeColor="text1"/>
        </w:rPr>
        <w:t xml:space="preserve">la autonomía y gobernabilidad de las </w:t>
      </w:r>
      <w:r w:rsidR="0064334E" w:rsidRPr="65C55E4E">
        <w:rPr>
          <w:rFonts w:ascii="Calibri" w:eastAsia="Calibri" w:hAnsi="Calibri" w:cs="Calibri"/>
          <w:color w:val="000000" w:themeColor="text1"/>
        </w:rPr>
        <w:lastRenderedPageBreak/>
        <w:t>comunidades étnicas en sus territorios</w:t>
      </w:r>
      <w:r w:rsidR="0064334E">
        <w:rPr>
          <w:rFonts w:ascii="Calibri" w:eastAsia="Calibri" w:hAnsi="Calibri" w:cs="Calibri"/>
          <w:color w:val="000000" w:themeColor="text1"/>
        </w:rPr>
        <w:t>.</w:t>
      </w:r>
      <w:r w:rsidR="0029092A">
        <w:rPr>
          <w:rFonts w:ascii="Calibri" w:eastAsia="Calibri" w:hAnsi="Calibri" w:cs="Calibri"/>
          <w:color w:val="000000" w:themeColor="text1"/>
        </w:rPr>
        <w:t xml:space="preserve"> NRC acompañó los procesos de diálogo </w:t>
      </w:r>
      <w:r w:rsidR="00E66F83">
        <w:rPr>
          <w:rFonts w:ascii="Calibri" w:eastAsia="Calibri" w:hAnsi="Calibri" w:cs="Calibri"/>
          <w:color w:val="000000" w:themeColor="text1"/>
        </w:rPr>
        <w:t xml:space="preserve">y toma de decisión para </w:t>
      </w:r>
      <w:r w:rsidR="007B13E7">
        <w:rPr>
          <w:rFonts w:ascii="Calibri" w:eastAsia="Calibri" w:hAnsi="Calibri" w:cs="Calibri"/>
          <w:color w:val="000000" w:themeColor="text1"/>
        </w:rPr>
        <w:t>orientar</w:t>
      </w:r>
      <w:r w:rsidR="00EB3688">
        <w:rPr>
          <w:rFonts w:ascii="Calibri" w:eastAsia="Calibri" w:hAnsi="Calibri" w:cs="Calibri"/>
          <w:color w:val="000000" w:themeColor="text1"/>
        </w:rPr>
        <w:t xml:space="preserve"> la viabilidad técnica de la selección y mediar entre las partes.</w:t>
      </w:r>
    </w:p>
    <w:p w14:paraId="037B1277" w14:textId="3608F793" w:rsidR="004E5F43" w:rsidRPr="007C5104" w:rsidRDefault="00921F95" w:rsidP="004E5F43">
      <w:pPr>
        <w:pStyle w:val="Prrafodelista"/>
        <w:numPr>
          <w:ilvl w:val="0"/>
          <w:numId w:val="10"/>
        </w:numPr>
        <w:jc w:val="both"/>
        <w:rPr>
          <w:rFonts w:cstheme="minorHAnsi"/>
          <w:lang w:val="es-ES"/>
        </w:rPr>
      </w:pPr>
      <w:r>
        <w:rPr>
          <w:rFonts w:ascii="Calibri" w:eastAsia="Calibri" w:hAnsi="Calibri" w:cs="Calibri"/>
          <w:color w:val="000000" w:themeColor="text1"/>
        </w:rPr>
        <w:t xml:space="preserve">En el proceso de socialización del convenio en territorios étnicos, </w:t>
      </w:r>
    </w:p>
    <w:p w14:paraId="1EBAB04E" w14:textId="37612D15" w:rsidR="001E7C00" w:rsidRDefault="001E7C00" w:rsidP="001E7C00">
      <w:p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NRC destaca las </w:t>
      </w:r>
      <w:r w:rsidR="00EC45C2">
        <w:rPr>
          <w:rFonts w:cstheme="minorHAnsi"/>
          <w:lang w:val="es-ES"/>
        </w:rPr>
        <w:t xml:space="preserve">siguientes </w:t>
      </w:r>
      <w:r w:rsidR="00EC45C2" w:rsidRPr="00F551B8">
        <w:rPr>
          <w:rFonts w:cstheme="minorHAnsi"/>
          <w:u w:val="single"/>
          <w:lang w:val="es-ES"/>
        </w:rPr>
        <w:t>buenas prácticas</w:t>
      </w:r>
      <w:r w:rsidR="00EC45C2">
        <w:rPr>
          <w:rFonts w:cstheme="minorHAnsi"/>
          <w:lang w:val="es-ES"/>
        </w:rPr>
        <w:t>:</w:t>
      </w:r>
    </w:p>
    <w:p w14:paraId="1CFFFD40" w14:textId="5BE2BC3A" w:rsidR="00EC45C2" w:rsidRDefault="00EC45C2" w:rsidP="00EC45C2">
      <w:pPr>
        <w:pStyle w:val="Prrafodelista"/>
        <w:numPr>
          <w:ilvl w:val="0"/>
          <w:numId w:val="11"/>
        </w:num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>Compartir las convocatorias con líderes y lideresas de las comunidades</w:t>
      </w:r>
      <w:r w:rsidR="00973CB5">
        <w:rPr>
          <w:rFonts w:cstheme="minorHAnsi"/>
          <w:lang w:val="es-ES"/>
        </w:rPr>
        <w:t xml:space="preserve"> y las Instituciones Educativas (IE)</w:t>
      </w:r>
      <w:r w:rsidR="00973CB5" w:rsidRPr="00973CB5">
        <w:t xml:space="preserve"> </w:t>
      </w:r>
      <w:r w:rsidR="00973CB5" w:rsidRPr="00973CB5">
        <w:rPr>
          <w:rFonts w:cstheme="minorHAnsi"/>
          <w:lang w:val="es-ES"/>
        </w:rPr>
        <w:t>permitió contar con candidatos propios de las zonas de implementación.</w:t>
      </w:r>
    </w:p>
    <w:p w14:paraId="007B1694" w14:textId="214F3E0E" w:rsidR="00973CB5" w:rsidRPr="00BC003C" w:rsidRDefault="00973CB5" w:rsidP="00EC45C2">
      <w:pPr>
        <w:pStyle w:val="Prrafodelista"/>
        <w:numPr>
          <w:ilvl w:val="0"/>
          <w:numId w:val="11"/>
        </w:num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>Tener en cuenta los SAE contratados en las fases anteriores de</w:t>
      </w:r>
      <w:r w:rsidR="00BF2A7B">
        <w:rPr>
          <w:rFonts w:cstheme="minorHAnsi"/>
          <w:lang w:val="es-ES"/>
        </w:rPr>
        <w:t xml:space="preserve">l proyecto, </w:t>
      </w:r>
      <w:r w:rsidR="007A429E">
        <w:rPr>
          <w:rFonts w:cstheme="minorHAnsi"/>
          <w:lang w:val="es-ES"/>
        </w:rPr>
        <w:t xml:space="preserve">que se hayan desempeñado de manera satisfactoria, </w:t>
      </w:r>
      <w:r w:rsidR="007A429E">
        <w:rPr>
          <w:rFonts w:ascii="Calibri" w:eastAsia="Calibri" w:hAnsi="Calibri" w:cs="Calibri"/>
          <w:color w:val="000000" w:themeColor="text1"/>
        </w:rPr>
        <w:t>f</w:t>
      </w:r>
      <w:r w:rsidR="007A429E" w:rsidRPr="2A72F2B4">
        <w:rPr>
          <w:rFonts w:ascii="Calibri" w:eastAsia="Calibri" w:hAnsi="Calibri" w:cs="Calibri"/>
          <w:color w:val="000000" w:themeColor="text1"/>
        </w:rPr>
        <w:t>acilita</w:t>
      </w:r>
      <w:r w:rsidR="007A429E">
        <w:rPr>
          <w:rFonts w:ascii="Calibri" w:eastAsia="Calibri" w:hAnsi="Calibri" w:cs="Calibri"/>
          <w:color w:val="000000" w:themeColor="text1"/>
        </w:rPr>
        <w:t xml:space="preserve"> </w:t>
      </w:r>
      <w:r w:rsidR="007A429E" w:rsidRPr="2A72F2B4">
        <w:rPr>
          <w:rFonts w:ascii="Calibri" w:eastAsia="Calibri" w:hAnsi="Calibri" w:cs="Calibri"/>
          <w:color w:val="000000" w:themeColor="text1"/>
        </w:rPr>
        <w:t>la focalización de los estudiantes</w:t>
      </w:r>
      <w:r w:rsidR="007A429E">
        <w:rPr>
          <w:rFonts w:ascii="Calibri" w:eastAsia="Calibri" w:hAnsi="Calibri" w:cs="Calibri"/>
          <w:color w:val="000000" w:themeColor="text1"/>
        </w:rPr>
        <w:t>. Esto responde a</w:t>
      </w:r>
      <w:r w:rsidR="007A429E" w:rsidRPr="2A72F2B4">
        <w:rPr>
          <w:rFonts w:ascii="Calibri" w:eastAsia="Calibri" w:hAnsi="Calibri" w:cs="Calibri"/>
          <w:color w:val="000000" w:themeColor="text1"/>
        </w:rPr>
        <w:t xml:space="preserve"> que los SAE conocen la población y el contexto de intervención.</w:t>
      </w:r>
    </w:p>
    <w:p w14:paraId="11986BA7" w14:textId="77777777" w:rsidR="005D27B7" w:rsidRPr="005D27B7" w:rsidRDefault="0014491B" w:rsidP="00EC45C2">
      <w:pPr>
        <w:pStyle w:val="Prrafodelista"/>
        <w:numPr>
          <w:ilvl w:val="0"/>
          <w:numId w:val="11"/>
        </w:numPr>
        <w:jc w:val="both"/>
        <w:rPr>
          <w:rFonts w:cstheme="minorHAnsi"/>
          <w:lang w:val="es-ES"/>
        </w:rPr>
      </w:pPr>
      <w:r>
        <w:rPr>
          <w:rFonts w:ascii="Calibri" w:eastAsia="Calibri" w:hAnsi="Calibri" w:cs="Calibri"/>
          <w:color w:val="000000" w:themeColor="text1"/>
        </w:rPr>
        <w:t>L</w:t>
      </w:r>
      <w:r w:rsidR="000A6C0B">
        <w:rPr>
          <w:rFonts w:ascii="Calibri" w:eastAsia="Calibri" w:hAnsi="Calibri" w:cs="Calibri"/>
          <w:color w:val="000000" w:themeColor="text1"/>
        </w:rPr>
        <w:t xml:space="preserve">a articulación con las IE permitió </w:t>
      </w:r>
      <w:r w:rsidR="00302088">
        <w:rPr>
          <w:rFonts w:ascii="Calibri" w:eastAsia="Calibri" w:hAnsi="Calibri" w:cs="Calibri"/>
          <w:color w:val="000000" w:themeColor="text1"/>
        </w:rPr>
        <w:t xml:space="preserve">cubrir las necesidades de </w:t>
      </w:r>
      <w:r w:rsidR="00250213">
        <w:rPr>
          <w:rFonts w:ascii="Calibri" w:eastAsia="Calibri" w:hAnsi="Calibri" w:cs="Calibri"/>
          <w:color w:val="000000" w:themeColor="text1"/>
        </w:rPr>
        <w:t>acompañamiento pedagógico que implementa el SAE</w:t>
      </w:r>
      <w:r>
        <w:rPr>
          <w:rFonts w:ascii="Calibri" w:eastAsia="Calibri" w:hAnsi="Calibri" w:cs="Calibri"/>
          <w:color w:val="000000" w:themeColor="text1"/>
        </w:rPr>
        <w:t xml:space="preserve"> en algunos casos</w:t>
      </w:r>
      <w:r w:rsidR="00CD74C4">
        <w:rPr>
          <w:rFonts w:ascii="Calibri" w:eastAsia="Calibri" w:hAnsi="Calibri" w:cs="Calibri"/>
          <w:color w:val="000000" w:themeColor="text1"/>
        </w:rPr>
        <w:t xml:space="preserve">. </w:t>
      </w:r>
    </w:p>
    <w:p w14:paraId="6A2C0853" w14:textId="7C4E3F6A" w:rsidR="000779A9" w:rsidRPr="00F14182" w:rsidRDefault="00F160B6" w:rsidP="000779A9">
      <w:pPr>
        <w:jc w:val="both"/>
        <w:rPr>
          <w:rFonts w:ascii="Calibri" w:eastAsia="Calibri" w:hAnsi="Calibri" w:cs="Calibri"/>
          <w:color w:val="000000" w:themeColor="text1"/>
        </w:rPr>
      </w:pPr>
      <w:r w:rsidRPr="00F160B6">
        <w:rPr>
          <w:rFonts w:ascii="Calibri" w:eastAsia="Calibri" w:hAnsi="Calibri" w:cs="Calibri"/>
          <w:color w:val="000000" w:themeColor="text1"/>
          <w:lang w:val="es-ES"/>
        </w:rPr>
        <w:t>A</w:t>
      </w:r>
      <w:r w:rsidR="00CD74C4" w:rsidRPr="00F160B6">
        <w:rPr>
          <w:rFonts w:ascii="Calibri" w:eastAsia="Calibri" w:hAnsi="Calibri" w:cs="Calibri"/>
          <w:color w:val="000000" w:themeColor="text1"/>
        </w:rPr>
        <w:t>dicio</w:t>
      </w:r>
      <w:r w:rsidR="00B96287" w:rsidRPr="00F160B6">
        <w:rPr>
          <w:rFonts w:ascii="Calibri" w:eastAsia="Calibri" w:hAnsi="Calibri" w:cs="Calibri"/>
          <w:color w:val="000000" w:themeColor="text1"/>
        </w:rPr>
        <w:t xml:space="preserve">nal </w:t>
      </w:r>
      <w:r w:rsidR="00B96287">
        <w:rPr>
          <w:rFonts w:ascii="Calibri" w:eastAsia="Calibri" w:hAnsi="Calibri" w:cs="Calibri"/>
          <w:color w:val="000000" w:themeColor="text1"/>
        </w:rPr>
        <w:t>al último punto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, al llevar a cabo la focalización de estudiantes </w:t>
      </w:r>
      <w:r>
        <w:rPr>
          <w:rFonts w:ascii="Calibri" w:eastAsia="Calibri" w:hAnsi="Calibri" w:cs="Calibri"/>
          <w:color w:val="000000" w:themeColor="text1"/>
        </w:rPr>
        <w:t>se identificó un aumento en las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 necesidades de apoyo en </w:t>
      </w:r>
      <w:r>
        <w:rPr>
          <w:rFonts w:ascii="Calibri" w:eastAsia="Calibri" w:hAnsi="Calibri" w:cs="Calibri"/>
          <w:color w:val="000000" w:themeColor="text1"/>
        </w:rPr>
        <w:t>algunos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 municipios</w:t>
      </w:r>
      <w:r w:rsidR="005D27B7">
        <w:rPr>
          <w:rFonts w:ascii="Calibri" w:eastAsia="Calibri" w:hAnsi="Calibri" w:cs="Calibri"/>
          <w:color w:val="000000" w:themeColor="text1"/>
        </w:rPr>
        <w:t xml:space="preserve">, lo que llevó a </w:t>
      </w:r>
      <w:r w:rsidR="000F6F88">
        <w:rPr>
          <w:rFonts w:ascii="Calibri" w:eastAsia="Calibri" w:hAnsi="Calibri" w:cs="Calibri"/>
          <w:color w:val="000000" w:themeColor="text1"/>
        </w:rPr>
        <w:t>reconfigurar la d</w:t>
      </w:r>
      <w:r w:rsidR="004E5842">
        <w:rPr>
          <w:rFonts w:ascii="Calibri" w:eastAsia="Calibri" w:hAnsi="Calibri" w:cs="Calibri"/>
          <w:color w:val="000000" w:themeColor="text1"/>
        </w:rPr>
        <w:t>istribución territorial inicial de los SAE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. Por eso, </w:t>
      </w:r>
      <w:r w:rsidR="00EB6363" w:rsidRPr="005D27B7">
        <w:rPr>
          <w:rFonts w:ascii="Calibri" w:eastAsia="Calibri" w:hAnsi="Calibri" w:cs="Calibri"/>
          <w:color w:val="000000" w:themeColor="text1"/>
        </w:rPr>
        <w:t>en la Tabla 1</w:t>
      </w:r>
      <w:r w:rsidR="00260982">
        <w:rPr>
          <w:rFonts w:ascii="Calibri" w:eastAsia="Calibri" w:hAnsi="Calibri" w:cs="Calibri"/>
          <w:color w:val="000000" w:themeColor="text1"/>
        </w:rPr>
        <w:t xml:space="preserve"> que </w:t>
      </w:r>
      <w:r w:rsidR="003D0294" w:rsidRPr="005D27B7">
        <w:rPr>
          <w:rFonts w:ascii="Calibri" w:eastAsia="Calibri" w:hAnsi="Calibri" w:cs="Calibri"/>
          <w:color w:val="000000" w:themeColor="text1"/>
        </w:rPr>
        <w:t xml:space="preserve">se observa </w:t>
      </w:r>
      <w:r w:rsidR="00260982">
        <w:rPr>
          <w:rFonts w:ascii="Calibri" w:eastAsia="Calibri" w:hAnsi="Calibri" w:cs="Calibri"/>
          <w:color w:val="000000" w:themeColor="text1"/>
        </w:rPr>
        <w:t xml:space="preserve">a continuación, 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la columna de SAE contratados </w:t>
      </w:r>
      <w:r w:rsidR="00260982">
        <w:rPr>
          <w:rFonts w:ascii="Calibri" w:eastAsia="Calibri" w:hAnsi="Calibri" w:cs="Calibri"/>
          <w:color w:val="000000" w:themeColor="text1"/>
        </w:rPr>
        <w:t>puede ser</w:t>
      </w:r>
      <w:r w:rsidR="00CD74C4" w:rsidRPr="005D27B7">
        <w:rPr>
          <w:rFonts w:ascii="Calibri" w:eastAsia="Calibri" w:hAnsi="Calibri" w:cs="Calibri"/>
          <w:color w:val="000000" w:themeColor="text1"/>
        </w:rPr>
        <w:t xml:space="preserve"> mayor </w:t>
      </w:r>
      <w:r w:rsidR="00493212">
        <w:rPr>
          <w:rFonts w:ascii="Calibri" w:eastAsia="Calibri" w:hAnsi="Calibri" w:cs="Calibri"/>
          <w:color w:val="000000" w:themeColor="text1"/>
        </w:rPr>
        <w:t xml:space="preserve">o menor </w:t>
      </w:r>
      <w:r w:rsidR="00CD74C4" w:rsidRPr="005D27B7">
        <w:rPr>
          <w:rFonts w:ascii="Calibri" w:eastAsia="Calibri" w:hAnsi="Calibri" w:cs="Calibri"/>
          <w:color w:val="000000" w:themeColor="text1"/>
        </w:rPr>
        <w:t>a la de SAE requeridos. Sin embargo, el número total de SAE se mantuvo en 92, de acuerdo con el presupuesto del proyecto.</w:t>
      </w:r>
      <w:r w:rsidR="00F14182">
        <w:rPr>
          <w:rFonts w:ascii="Calibri" w:eastAsia="Calibri" w:hAnsi="Calibri" w:cs="Calibri"/>
          <w:color w:val="000000" w:themeColor="text1"/>
        </w:rPr>
        <w:t xml:space="preserve"> </w:t>
      </w:r>
      <w:r w:rsidR="000779A9">
        <w:rPr>
          <w:rFonts w:cstheme="minorHAnsi"/>
        </w:rPr>
        <w:t xml:space="preserve">Los resultados del proceso de contratación consiguieron que, a la fecha, el equipo se encuentre un </w:t>
      </w:r>
      <w:r w:rsidR="0028156C" w:rsidRPr="0028156C">
        <w:rPr>
          <w:rFonts w:cstheme="minorHAnsi"/>
        </w:rPr>
        <w:t>96%</w:t>
      </w:r>
      <w:r w:rsidR="000779A9">
        <w:rPr>
          <w:rFonts w:cstheme="minorHAnsi"/>
        </w:rPr>
        <w:t xml:space="preserve"> completo para los SAE y</w:t>
      </w:r>
      <w:r w:rsidR="000779A9" w:rsidRPr="00F14182">
        <w:rPr>
          <w:rFonts w:cstheme="minorHAnsi"/>
        </w:rPr>
        <w:t xml:space="preserve"> </w:t>
      </w:r>
      <w:r w:rsidR="00F14182" w:rsidRPr="00F14182">
        <w:rPr>
          <w:rFonts w:cstheme="minorHAnsi"/>
        </w:rPr>
        <w:t>100%</w:t>
      </w:r>
      <w:r w:rsidR="000779A9">
        <w:rPr>
          <w:rFonts w:cstheme="minorHAnsi"/>
        </w:rPr>
        <w:t xml:space="preserve"> para los TL, </w:t>
      </w:r>
      <w:r w:rsidR="00F14182">
        <w:rPr>
          <w:rFonts w:cstheme="minorHAnsi"/>
        </w:rPr>
        <w:t>así</w:t>
      </w:r>
      <w:r w:rsidR="000779A9">
        <w:rPr>
          <w:rFonts w:cstheme="minorHAnsi"/>
        </w:rPr>
        <w:t>:</w:t>
      </w:r>
    </w:p>
    <w:p w14:paraId="240C884A" w14:textId="77777777" w:rsidR="008C179E" w:rsidRDefault="008C179E" w:rsidP="008C179E">
      <w:pPr>
        <w:pStyle w:val="Sinespaciado"/>
      </w:pPr>
    </w:p>
    <w:p w14:paraId="18BD18BC" w14:textId="33FC3EBD" w:rsidR="007703CF" w:rsidRPr="00EB6363" w:rsidRDefault="00EB6363" w:rsidP="007703CF">
      <w:pPr>
        <w:pStyle w:val="Sinespaciado"/>
        <w:rPr>
          <w:b/>
          <w:bCs/>
          <w:sz w:val="18"/>
          <w:szCs w:val="18"/>
        </w:rPr>
      </w:pPr>
      <w:r w:rsidRPr="00EB6363">
        <w:rPr>
          <w:b/>
          <w:bCs/>
          <w:sz w:val="18"/>
          <w:szCs w:val="18"/>
        </w:rPr>
        <w:t xml:space="preserve">TABLA 1. RESUMEN DE CONTRATACIÓN </w:t>
      </w:r>
    </w:p>
    <w:p w14:paraId="69D64D6D" w14:textId="77777777" w:rsidR="00EB6363" w:rsidRPr="00EB6363" w:rsidRDefault="00EB6363" w:rsidP="007703CF">
      <w:pPr>
        <w:pStyle w:val="Sinespaciado"/>
        <w:rPr>
          <w:sz w:val="12"/>
          <w:szCs w:val="12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1097"/>
        <w:gridCol w:w="1219"/>
        <w:gridCol w:w="2150"/>
        <w:gridCol w:w="1066"/>
        <w:gridCol w:w="1137"/>
        <w:gridCol w:w="1066"/>
        <w:gridCol w:w="1191"/>
      </w:tblGrid>
      <w:tr w:rsidR="008E0D47" w:rsidRPr="0093263D" w14:paraId="50F514A7" w14:textId="77777777" w:rsidTr="65C55E4E">
        <w:trPr>
          <w:trHeight w:val="305"/>
        </w:trPr>
        <w:tc>
          <w:tcPr>
            <w:tcW w:w="1097" w:type="dxa"/>
            <w:vMerge w:val="restart"/>
            <w:shd w:val="clear" w:color="auto" w:fill="D9E2F3" w:themeFill="accent1" w:themeFillTint="33"/>
            <w:noWrap/>
            <w:vAlign w:val="center"/>
          </w:tcPr>
          <w:p w14:paraId="74F20D8F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93263D">
              <w:rPr>
                <w:b/>
                <w:bCs/>
                <w:noProof/>
                <w:sz w:val="18"/>
                <w:szCs w:val="18"/>
              </w:rPr>
              <w:t>DEP</w:t>
            </w:r>
            <w:r>
              <w:rPr>
                <w:b/>
                <w:bCs/>
                <w:noProof/>
                <w:sz w:val="18"/>
                <w:szCs w:val="18"/>
              </w:rPr>
              <w:t>TO.</w:t>
            </w:r>
          </w:p>
        </w:tc>
        <w:tc>
          <w:tcPr>
            <w:tcW w:w="1219" w:type="dxa"/>
            <w:vMerge w:val="restart"/>
            <w:shd w:val="clear" w:color="auto" w:fill="D9E2F3" w:themeFill="accent1" w:themeFillTint="33"/>
            <w:noWrap/>
            <w:vAlign w:val="center"/>
          </w:tcPr>
          <w:p w14:paraId="04FF20C9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93263D">
              <w:rPr>
                <w:b/>
                <w:bCs/>
                <w:noProof/>
                <w:sz w:val="18"/>
                <w:szCs w:val="18"/>
              </w:rPr>
              <w:t>MUNICIPIO</w:t>
            </w:r>
          </w:p>
        </w:tc>
        <w:tc>
          <w:tcPr>
            <w:tcW w:w="2150" w:type="dxa"/>
            <w:vMerge w:val="restart"/>
            <w:shd w:val="clear" w:color="auto" w:fill="D9E2F3" w:themeFill="accent1" w:themeFillTint="33"/>
            <w:noWrap/>
            <w:vAlign w:val="center"/>
          </w:tcPr>
          <w:p w14:paraId="4A997FFB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INSTITUCIÓN EDUCATIVA</w:t>
            </w:r>
          </w:p>
        </w:tc>
        <w:tc>
          <w:tcPr>
            <w:tcW w:w="2203" w:type="dxa"/>
            <w:gridSpan w:val="2"/>
            <w:shd w:val="clear" w:color="auto" w:fill="D9E2F3" w:themeFill="accent1" w:themeFillTint="33"/>
            <w:vAlign w:val="center"/>
          </w:tcPr>
          <w:p w14:paraId="7DCFAC87" w14:textId="77777777" w:rsidR="008E0D47" w:rsidRPr="004A335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4A335D">
              <w:rPr>
                <w:b/>
                <w:bCs/>
                <w:noProof/>
                <w:sz w:val="18"/>
                <w:szCs w:val="18"/>
              </w:rPr>
              <w:t>SAE</w:t>
            </w:r>
          </w:p>
        </w:tc>
        <w:tc>
          <w:tcPr>
            <w:tcW w:w="2257" w:type="dxa"/>
            <w:gridSpan w:val="2"/>
            <w:shd w:val="clear" w:color="auto" w:fill="D9E2F3" w:themeFill="accent1" w:themeFillTint="33"/>
            <w:vAlign w:val="center"/>
          </w:tcPr>
          <w:p w14:paraId="231AA9E9" w14:textId="1E121279" w:rsidR="008E0D47" w:rsidRPr="004A335D" w:rsidRDefault="007703CF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TL</w:t>
            </w:r>
          </w:p>
        </w:tc>
      </w:tr>
      <w:tr w:rsidR="008E0D47" w:rsidRPr="0093263D" w14:paraId="2E74EFC3" w14:textId="77777777" w:rsidTr="65C55E4E">
        <w:trPr>
          <w:trHeight w:val="305"/>
        </w:trPr>
        <w:tc>
          <w:tcPr>
            <w:tcW w:w="1097" w:type="dxa"/>
            <w:vMerge/>
            <w:noWrap/>
            <w:vAlign w:val="center"/>
          </w:tcPr>
          <w:p w14:paraId="65262FAB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noWrap/>
            <w:vAlign w:val="center"/>
          </w:tcPr>
          <w:p w14:paraId="04FFADA2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5FB4D2A7" w14:textId="77777777" w:rsidR="008E0D47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3702305A" w14:textId="77777777" w:rsidR="008E0D47" w:rsidRPr="004A335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Requeridos</w:t>
            </w:r>
          </w:p>
        </w:tc>
        <w:tc>
          <w:tcPr>
            <w:tcW w:w="1137" w:type="dxa"/>
            <w:shd w:val="clear" w:color="auto" w:fill="D9E2F3" w:themeFill="accent1" w:themeFillTint="33"/>
            <w:vAlign w:val="center"/>
          </w:tcPr>
          <w:p w14:paraId="6A05C4CF" w14:textId="77777777" w:rsidR="008E0D47" w:rsidRPr="004A335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Contratados</w:t>
            </w:r>
          </w:p>
        </w:tc>
        <w:tc>
          <w:tcPr>
            <w:tcW w:w="1066" w:type="dxa"/>
            <w:shd w:val="clear" w:color="auto" w:fill="D9E2F3" w:themeFill="accent1" w:themeFillTint="33"/>
            <w:vAlign w:val="center"/>
          </w:tcPr>
          <w:p w14:paraId="7A5C2A6A" w14:textId="77777777" w:rsidR="008E0D47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Requeridos</w:t>
            </w:r>
          </w:p>
        </w:tc>
        <w:tc>
          <w:tcPr>
            <w:tcW w:w="1191" w:type="dxa"/>
            <w:shd w:val="clear" w:color="auto" w:fill="D9E2F3" w:themeFill="accent1" w:themeFillTint="33"/>
            <w:vAlign w:val="center"/>
          </w:tcPr>
          <w:p w14:paraId="3CD40FF5" w14:textId="77777777" w:rsidR="008E0D47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Contratados</w:t>
            </w:r>
          </w:p>
        </w:tc>
      </w:tr>
      <w:tr w:rsidR="0050024A" w:rsidRPr="0093263D" w14:paraId="45D2E676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571EE9CD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Cauca</w:t>
            </w:r>
          </w:p>
        </w:tc>
        <w:tc>
          <w:tcPr>
            <w:tcW w:w="1219" w:type="dxa"/>
            <w:noWrap/>
            <w:vAlign w:val="center"/>
            <w:hideMark/>
          </w:tcPr>
          <w:p w14:paraId="57FC2EC5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Buenos Aires</w:t>
            </w:r>
          </w:p>
        </w:tc>
        <w:tc>
          <w:tcPr>
            <w:tcW w:w="2150" w:type="dxa"/>
            <w:noWrap/>
            <w:vAlign w:val="center"/>
            <w:hideMark/>
          </w:tcPr>
          <w:p w14:paraId="009B187B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Agroambiental La Nueva Esperanza</w:t>
            </w:r>
          </w:p>
        </w:tc>
        <w:tc>
          <w:tcPr>
            <w:tcW w:w="1066" w:type="dxa"/>
            <w:noWrap/>
            <w:vAlign w:val="center"/>
            <w:hideMark/>
          </w:tcPr>
          <w:p w14:paraId="5906E326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7845190C" w14:textId="64CDB385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 w:val="restart"/>
            <w:vAlign w:val="center"/>
          </w:tcPr>
          <w:p w14:paraId="0DDECA6A" w14:textId="4B98F195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3707EB19" w14:textId="4578C6BB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50024A" w:rsidRPr="0093263D" w14:paraId="78050919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46E0288A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208010A6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Caldono</w:t>
            </w:r>
          </w:p>
        </w:tc>
        <w:tc>
          <w:tcPr>
            <w:tcW w:w="2150" w:type="dxa"/>
            <w:noWrap/>
            <w:vAlign w:val="center"/>
            <w:hideMark/>
          </w:tcPr>
          <w:p w14:paraId="6C0B73F6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Agropecuaria de Monteredondo</w:t>
            </w:r>
          </w:p>
        </w:tc>
        <w:tc>
          <w:tcPr>
            <w:tcW w:w="1066" w:type="dxa"/>
            <w:noWrap/>
            <w:vAlign w:val="center"/>
            <w:hideMark/>
          </w:tcPr>
          <w:p w14:paraId="0E6CA566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14:paraId="7911E56F" w14:textId="67C3701E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3E9BDA0C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C08C89C" w14:textId="1DA9692D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0143679B" w14:textId="77777777" w:rsidTr="65C55E4E">
        <w:trPr>
          <w:trHeight w:val="300"/>
        </w:trPr>
        <w:tc>
          <w:tcPr>
            <w:tcW w:w="1097" w:type="dxa"/>
            <w:vMerge/>
            <w:vAlign w:val="center"/>
            <w:hideMark/>
          </w:tcPr>
          <w:p w14:paraId="743AEACE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134EE23D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Patia</w:t>
            </w:r>
          </w:p>
        </w:tc>
        <w:tc>
          <w:tcPr>
            <w:tcW w:w="2150" w:type="dxa"/>
            <w:noWrap/>
            <w:vAlign w:val="center"/>
            <w:hideMark/>
          </w:tcPr>
          <w:p w14:paraId="544A0C4F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INEDER</w:t>
            </w:r>
          </w:p>
        </w:tc>
        <w:tc>
          <w:tcPr>
            <w:tcW w:w="1066" w:type="dxa"/>
            <w:noWrap/>
            <w:vAlign w:val="center"/>
            <w:hideMark/>
          </w:tcPr>
          <w:p w14:paraId="37C71DD9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6CD0DDEE" w14:textId="58DC4779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23DED3F8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3676A923" w14:textId="10DD8E9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6DEC9AC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  <w:hideMark/>
          </w:tcPr>
          <w:p w14:paraId="11EA4827" w14:textId="77777777" w:rsidR="0050024A" w:rsidRPr="002130BF" w:rsidRDefault="0050024A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CAUCA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  <w:hideMark/>
          </w:tcPr>
          <w:p w14:paraId="63DEC567" w14:textId="77777777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7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7447DF76" w14:textId="6F325914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rFonts w:cstheme="min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0454AEB4" w14:textId="77777777" w:rsidR="0050024A" w:rsidRPr="0093263D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3FBED42E" w14:textId="553CE0B8" w:rsidR="0050024A" w:rsidRPr="0093263D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50024A" w:rsidRPr="0093263D" w14:paraId="6AD7A5FE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7BEB809B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Nariño</w:t>
            </w: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14B1B232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Tumaco</w:t>
            </w:r>
          </w:p>
        </w:tc>
        <w:tc>
          <w:tcPr>
            <w:tcW w:w="2150" w:type="dxa"/>
            <w:noWrap/>
            <w:hideMark/>
          </w:tcPr>
          <w:p w14:paraId="000DF39F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Chajal</w:t>
            </w:r>
          </w:p>
        </w:tc>
        <w:tc>
          <w:tcPr>
            <w:tcW w:w="1066" w:type="dxa"/>
            <w:noWrap/>
            <w:vAlign w:val="center"/>
            <w:hideMark/>
          </w:tcPr>
          <w:p w14:paraId="3247CADE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073E71A8" w14:textId="2DFA5450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 w:val="restart"/>
            <w:vAlign w:val="center"/>
          </w:tcPr>
          <w:p w14:paraId="019AF454" w14:textId="6EF2C25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91" w:type="dxa"/>
            <w:vMerge w:val="restart"/>
            <w:vAlign w:val="center"/>
          </w:tcPr>
          <w:p w14:paraId="309BFA22" w14:textId="72166695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</w:t>
            </w:r>
          </w:p>
        </w:tc>
      </w:tr>
      <w:tr w:rsidR="0050024A" w:rsidRPr="0093263D" w14:paraId="4095F1F5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6E07FD17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43854EAC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hideMark/>
          </w:tcPr>
          <w:p w14:paraId="6C27E4F0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 xml:space="preserve">IE Técnica Peña Colorada </w:t>
            </w:r>
          </w:p>
        </w:tc>
        <w:tc>
          <w:tcPr>
            <w:tcW w:w="1066" w:type="dxa"/>
            <w:noWrap/>
            <w:vAlign w:val="center"/>
            <w:hideMark/>
          </w:tcPr>
          <w:p w14:paraId="5186BDD4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392D448F" w14:textId="391E9ADE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18ABF3EC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7B973A3" w14:textId="23623FD9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0D0ECD0C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53701141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0D52CEDF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hideMark/>
          </w:tcPr>
          <w:p w14:paraId="3CD6F5D6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Técnica Agropecuaria de Candelillas</w:t>
            </w:r>
          </w:p>
        </w:tc>
        <w:tc>
          <w:tcPr>
            <w:tcW w:w="1066" w:type="dxa"/>
            <w:noWrap/>
            <w:vAlign w:val="center"/>
            <w:hideMark/>
          </w:tcPr>
          <w:p w14:paraId="1DA1EEC2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8513E0C" w14:textId="26A38466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0FC64DB2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59F5864" w14:textId="4A7E3998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6D03E81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BDCFB3D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379EF747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hideMark/>
          </w:tcPr>
          <w:p w14:paraId="68812765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San Jose de Caunapi</w:t>
            </w:r>
          </w:p>
        </w:tc>
        <w:tc>
          <w:tcPr>
            <w:tcW w:w="1066" w:type="dxa"/>
            <w:noWrap/>
            <w:vAlign w:val="center"/>
            <w:hideMark/>
          </w:tcPr>
          <w:p w14:paraId="3DD14E45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137" w:type="dxa"/>
            <w:vAlign w:val="center"/>
          </w:tcPr>
          <w:p w14:paraId="21B47B38" w14:textId="2A3EF867" w:rsidR="0050024A" w:rsidRPr="002130BF" w:rsidRDefault="0050024A" w:rsidP="65C55E4E">
            <w:pPr>
              <w:pStyle w:val="Sinespaciado"/>
              <w:jc w:val="center"/>
              <w:rPr>
                <w:rFonts w:cstheme="minorBidi"/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13</w:t>
            </w:r>
          </w:p>
        </w:tc>
        <w:tc>
          <w:tcPr>
            <w:tcW w:w="1066" w:type="dxa"/>
            <w:vMerge/>
            <w:vAlign w:val="center"/>
          </w:tcPr>
          <w:p w14:paraId="23E7D821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05B3A17" w14:textId="2AF9D80B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22727D64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4DFA8C8A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1FEE7462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Ricaurte</w:t>
            </w:r>
          </w:p>
        </w:tc>
        <w:tc>
          <w:tcPr>
            <w:tcW w:w="2150" w:type="dxa"/>
            <w:noWrap/>
            <w:hideMark/>
          </w:tcPr>
          <w:p w14:paraId="19F39CCF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Ricaurte</w:t>
            </w:r>
          </w:p>
        </w:tc>
        <w:tc>
          <w:tcPr>
            <w:tcW w:w="1066" w:type="dxa"/>
            <w:noWrap/>
            <w:vAlign w:val="center"/>
            <w:hideMark/>
          </w:tcPr>
          <w:p w14:paraId="31D3766F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137" w:type="dxa"/>
            <w:vAlign w:val="center"/>
          </w:tcPr>
          <w:p w14:paraId="187353DF" w14:textId="5515912B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7</w:t>
            </w:r>
          </w:p>
        </w:tc>
        <w:tc>
          <w:tcPr>
            <w:tcW w:w="1066" w:type="dxa"/>
            <w:vMerge/>
            <w:vAlign w:val="center"/>
          </w:tcPr>
          <w:p w14:paraId="1B6559CC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A329B0A" w14:textId="1230189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56B5AAC5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D4125FE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675B51BF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Cumbal</w:t>
            </w:r>
          </w:p>
        </w:tc>
        <w:tc>
          <w:tcPr>
            <w:tcW w:w="2150" w:type="dxa"/>
            <w:noWrap/>
            <w:hideMark/>
          </w:tcPr>
          <w:p w14:paraId="355BE960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Tecnico Agropeciaria Indigena Cumbe</w:t>
            </w:r>
          </w:p>
        </w:tc>
        <w:tc>
          <w:tcPr>
            <w:tcW w:w="1066" w:type="dxa"/>
            <w:noWrap/>
            <w:vAlign w:val="center"/>
            <w:hideMark/>
          </w:tcPr>
          <w:p w14:paraId="2214CB50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37" w:type="dxa"/>
            <w:vAlign w:val="center"/>
          </w:tcPr>
          <w:p w14:paraId="12C881D3" w14:textId="3932C209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31293340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49FEF8D" w14:textId="06151AE5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CE411B6" w14:textId="77777777" w:rsidTr="65C55E4E">
        <w:trPr>
          <w:trHeight w:val="300"/>
        </w:trPr>
        <w:tc>
          <w:tcPr>
            <w:tcW w:w="1097" w:type="dxa"/>
            <w:vMerge/>
            <w:hideMark/>
          </w:tcPr>
          <w:p w14:paraId="12652A66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hideMark/>
          </w:tcPr>
          <w:p w14:paraId="4E1854EF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hideMark/>
          </w:tcPr>
          <w:p w14:paraId="167F326A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Agricola la Inmaculada concepcion de Tallambi</w:t>
            </w:r>
          </w:p>
        </w:tc>
        <w:tc>
          <w:tcPr>
            <w:tcW w:w="1066" w:type="dxa"/>
            <w:noWrap/>
            <w:vAlign w:val="center"/>
            <w:hideMark/>
          </w:tcPr>
          <w:p w14:paraId="28BDBAF7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14:paraId="11BA60E3" w14:textId="2C94C930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36239F0F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0F99DDF1" w14:textId="126B3A92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58151EF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  <w:hideMark/>
          </w:tcPr>
          <w:p w14:paraId="74883E91" w14:textId="77777777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NARIÑO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  <w:hideMark/>
          </w:tcPr>
          <w:p w14:paraId="29D53D82" w14:textId="77777777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32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74A56F60" w14:textId="3949DBB6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rFonts w:cstheme="minorBidi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09AEBD33" w14:textId="77777777" w:rsidR="0050024A" w:rsidRPr="0093263D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0F9D02CE" w14:textId="73E32D16" w:rsidR="0050024A" w:rsidRPr="0093263D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50024A" w:rsidRPr="0093263D" w14:paraId="6E676CF1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1D31010A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Choc</w:t>
            </w:r>
            <w:r>
              <w:rPr>
                <w:noProof/>
                <w:sz w:val="18"/>
                <w:szCs w:val="18"/>
              </w:rPr>
              <w:t>ó</w:t>
            </w:r>
          </w:p>
        </w:tc>
        <w:tc>
          <w:tcPr>
            <w:tcW w:w="1219" w:type="dxa"/>
            <w:noWrap/>
            <w:vAlign w:val="center"/>
            <w:hideMark/>
          </w:tcPr>
          <w:p w14:paraId="7C018D7C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Bojaya</w:t>
            </w:r>
          </w:p>
        </w:tc>
        <w:tc>
          <w:tcPr>
            <w:tcW w:w="2150" w:type="dxa"/>
            <w:noWrap/>
            <w:hideMark/>
          </w:tcPr>
          <w:p w14:paraId="629DB85E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Agropecuaria la Loma de Bojaya</w:t>
            </w:r>
          </w:p>
        </w:tc>
        <w:tc>
          <w:tcPr>
            <w:tcW w:w="1066" w:type="dxa"/>
            <w:noWrap/>
            <w:vAlign w:val="center"/>
            <w:hideMark/>
          </w:tcPr>
          <w:p w14:paraId="57B6E4C2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E72D4EC" w14:textId="50F7221C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 w14:paraId="365F3189" w14:textId="3AB654B1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7CFC1967" w14:textId="323C25B5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50024A" w:rsidRPr="0093263D" w14:paraId="365DD37A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0CB4261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60BE3B35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Carmen del Dari</w:t>
            </w:r>
            <w:r>
              <w:rPr>
                <w:noProof/>
                <w:sz w:val="18"/>
                <w:szCs w:val="18"/>
              </w:rPr>
              <w:t>é</w:t>
            </w:r>
            <w:r w:rsidRPr="0093263D">
              <w:rPr>
                <w:noProof/>
                <w:sz w:val="18"/>
                <w:szCs w:val="18"/>
              </w:rPr>
              <w:t>n</w:t>
            </w:r>
          </w:p>
        </w:tc>
        <w:tc>
          <w:tcPr>
            <w:tcW w:w="2150" w:type="dxa"/>
            <w:noWrap/>
            <w:hideMark/>
          </w:tcPr>
          <w:p w14:paraId="7CF25464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CE Primitivo Palacios</w:t>
            </w:r>
          </w:p>
        </w:tc>
        <w:tc>
          <w:tcPr>
            <w:tcW w:w="1066" w:type="dxa"/>
            <w:noWrap/>
            <w:vAlign w:val="center"/>
            <w:hideMark/>
          </w:tcPr>
          <w:p w14:paraId="779C6EFF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14:paraId="475B116A" w14:textId="5E9736D3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0BB7F530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B45F892" w14:textId="19C75014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B1A6A50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4886D260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77418BA8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Medio Atrato</w:t>
            </w:r>
          </w:p>
        </w:tc>
        <w:tc>
          <w:tcPr>
            <w:tcW w:w="2150" w:type="dxa"/>
            <w:noWrap/>
            <w:hideMark/>
          </w:tcPr>
          <w:p w14:paraId="2897A39E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 xml:space="preserve">IE Educativa Diego Luis Cordoba Pino </w:t>
            </w:r>
          </w:p>
        </w:tc>
        <w:tc>
          <w:tcPr>
            <w:tcW w:w="1066" w:type="dxa"/>
            <w:noWrap/>
            <w:vAlign w:val="center"/>
            <w:hideMark/>
          </w:tcPr>
          <w:p w14:paraId="5C6CBA57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5235828E" w14:textId="4A323D75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69DE7174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5B35040" w14:textId="1E5E619E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124F795A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5F6D4857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7E7D242B" w14:textId="77777777" w:rsidR="0050024A" w:rsidRPr="0093263D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Quibd</w:t>
            </w:r>
            <w:r>
              <w:rPr>
                <w:noProof/>
                <w:sz w:val="18"/>
                <w:szCs w:val="18"/>
              </w:rPr>
              <w:t>ó</w:t>
            </w:r>
          </w:p>
        </w:tc>
        <w:tc>
          <w:tcPr>
            <w:tcW w:w="2150" w:type="dxa"/>
            <w:noWrap/>
            <w:hideMark/>
          </w:tcPr>
          <w:p w14:paraId="21E17B69" w14:textId="77777777" w:rsidR="0050024A" w:rsidRPr="002130BF" w:rsidRDefault="0050024A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Miguel A. Caicedo</w:t>
            </w:r>
          </w:p>
        </w:tc>
        <w:tc>
          <w:tcPr>
            <w:tcW w:w="1066" w:type="dxa"/>
            <w:noWrap/>
            <w:vAlign w:val="center"/>
            <w:hideMark/>
          </w:tcPr>
          <w:p w14:paraId="6248334C" w14:textId="77777777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06E4E7BE" w14:textId="520B0D93" w:rsidR="0050024A" w:rsidRPr="002130BF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169B248A" w14:textId="7777777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58D584AB" w14:textId="545BD287" w:rsidR="0050024A" w:rsidRPr="0093263D" w:rsidRDefault="0050024A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0024A" w:rsidRPr="0093263D" w14:paraId="3C0CBCBF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  <w:hideMark/>
          </w:tcPr>
          <w:p w14:paraId="0DEF3463" w14:textId="77777777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CHOCO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  <w:hideMark/>
          </w:tcPr>
          <w:p w14:paraId="2CB96068" w14:textId="77777777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7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5EB43039" w14:textId="68E1600A" w:rsidR="0050024A" w:rsidRPr="002130BF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rFonts w:cstheme="min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41AAEE9F" w14:textId="77777777" w:rsidR="0050024A" w:rsidRPr="009B4C95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55912386" w14:textId="170E251C" w:rsidR="0050024A" w:rsidRPr="009B4C95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255920" w:rsidRPr="0093263D" w14:paraId="3151C5E6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FF2CC" w:themeFill="accent4" w:themeFillTint="33"/>
            <w:noWrap/>
            <w:vAlign w:val="center"/>
            <w:hideMark/>
          </w:tcPr>
          <w:p w14:paraId="4FB1C8E6" w14:textId="77777777" w:rsidR="00255920" w:rsidRPr="002130BF" w:rsidRDefault="00255920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TOTAL OCCIDENTE</w:t>
            </w:r>
          </w:p>
        </w:tc>
        <w:tc>
          <w:tcPr>
            <w:tcW w:w="1066" w:type="dxa"/>
            <w:shd w:val="clear" w:color="auto" w:fill="FFF2CC" w:themeFill="accent4" w:themeFillTint="33"/>
            <w:noWrap/>
            <w:vAlign w:val="center"/>
            <w:hideMark/>
          </w:tcPr>
          <w:p w14:paraId="7274ED67" w14:textId="77777777" w:rsidR="00255920" w:rsidRPr="002130BF" w:rsidRDefault="00255920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46</w:t>
            </w:r>
          </w:p>
        </w:tc>
        <w:tc>
          <w:tcPr>
            <w:tcW w:w="1137" w:type="dxa"/>
            <w:shd w:val="clear" w:color="auto" w:fill="FFF2CC" w:themeFill="accent4" w:themeFillTint="33"/>
            <w:vAlign w:val="center"/>
          </w:tcPr>
          <w:p w14:paraId="0AC47E0F" w14:textId="720B72D4" w:rsidR="00255920" w:rsidRPr="002130BF" w:rsidRDefault="01065B54" w:rsidP="65C55E4E">
            <w:pPr>
              <w:pStyle w:val="Sinespaciado"/>
              <w:jc w:val="center"/>
              <w:rPr>
                <w:rFonts w:cstheme="minorBidi"/>
                <w:b/>
                <w:bCs/>
                <w:noProof/>
                <w:sz w:val="18"/>
                <w:szCs w:val="18"/>
              </w:rPr>
            </w:pPr>
            <w:r w:rsidRPr="002130BF">
              <w:rPr>
                <w:rFonts w:cstheme="minorBidi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1066" w:type="dxa"/>
            <w:shd w:val="clear" w:color="auto" w:fill="FFF2CC" w:themeFill="accent4" w:themeFillTint="33"/>
            <w:vAlign w:val="center"/>
          </w:tcPr>
          <w:p w14:paraId="2F24BFD2" w14:textId="7CD9DE5A" w:rsidR="00255920" w:rsidRPr="0093263D" w:rsidRDefault="00204A2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4</w:t>
            </w:r>
          </w:p>
        </w:tc>
        <w:tc>
          <w:tcPr>
            <w:tcW w:w="1191" w:type="dxa"/>
            <w:shd w:val="clear" w:color="auto" w:fill="FFF2CC" w:themeFill="accent4" w:themeFillTint="33"/>
            <w:vAlign w:val="center"/>
          </w:tcPr>
          <w:p w14:paraId="2FDFA1DF" w14:textId="487F62F3" w:rsidR="00255920" w:rsidRPr="0093263D" w:rsidRDefault="0050024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4</w:t>
            </w:r>
          </w:p>
        </w:tc>
      </w:tr>
      <w:tr w:rsidR="00514EFB" w:rsidRPr="0093263D" w14:paraId="5C6AF77A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2921D2E3" w14:textId="77777777" w:rsidR="00514EFB" w:rsidRPr="009B4C95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Antioquia</w:t>
            </w:r>
          </w:p>
        </w:tc>
        <w:tc>
          <w:tcPr>
            <w:tcW w:w="1219" w:type="dxa"/>
            <w:vAlign w:val="center"/>
            <w:hideMark/>
          </w:tcPr>
          <w:p w14:paraId="11A40923" w14:textId="77777777" w:rsidR="00514EFB" w:rsidRPr="0093263D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Dabeiba</w:t>
            </w:r>
          </w:p>
        </w:tc>
        <w:tc>
          <w:tcPr>
            <w:tcW w:w="2150" w:type="dxa"/>
            <w:vAlign w:val="center"/>
            <w:hideMark/>
          </w:tcPr>
          <w:p w14:paraId="5CFF3FCE" w14:textId="77777777" w:rsidR="00514EFB" w:rsidRPr="002130BF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Madre Laura</w:t>
            </w:r>
          </w:p>
        </w:tc>
        <w:tc>
          <w:tcPr>
            <w:tcW w:w="1066" w:type="dxa"/>
            <w:noWrap/>
            <w:vAlign w:val="center"/>
            <w:hideMark/>
          </w:tcPr>
          <w:p w14:paraId="473FB59A" w14:textId="77777777" w:rsidR="00514EFB" w:rsidRPr="002130BF" w:rsidRDefault="00514EFB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6DFD714" w14:textId="27B83764" w:rsidR="00514EFB" w:rsidRPr="002130BF" w:rsidRDefault="00514EFB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 w14:paraId="288408D6" w14:textId="579A2C07" w:rsidR="00514EFB" w:rsidRDefault="00514EFB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212C058A" w14:textId="05C28166" w:rsidR="00514EFB" w:rsidRPr="00EF5AB2" w:rsidRDefault="00514EFB" w:rsidP="00514EFB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EF5AB2">
              <w:rPr>
                <w:rFonts w:cs="Calibri"/>
                <w:sz w:val="18"/>
                <w:szCs w:val="18"/>
              </w:rPr>
              <w:t>1</w:t>
            </w:r>
          </w:p>
        </w:tc>
      </w:tr>
      <w:tr w:rsidR="00514EFB" w:rsidRPr="0093263D" w14:paraId="5EE3178C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EA4F7B0" w14:textId="77777777" w:rsidR="00514EFB" w:rsidRPr="0093263D" w:rsidRDefault="00514EFB" w:rsidP="00255920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69BED1C8" w14:textId="77777777" w:rsidR="00514EFB" w:rsidRPr="0093263D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Urrao</w:t>
            </w:r>
          </w:p>
        </w:tc>
        <w:tc>
          <w:tcPr>
            <w:tcW w:w="2150" w:type="dxa"/>
            <w:vAlign w:val="center"/>
            <w:hideMark/>
          </w:tcPr>
          <w:p w14:paraId="5882E45C" w14:textId="77777777" w:rsidR="00514EFB" w:rsidRPr="002130BF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IER Vásquez</w:t>
            </w:r>
          </w:p>
        </w:tc>
        <w:tc>
          <w:tcPr>
            <w:tcW w:w="1066" w:type="dxa"/>
            <w:noWrap/>
            <w:vAlign w:val="center"/>
            <w:hideMark/>
          </w:tcPr>
          <w:p w14:paraId="307F7D2E" w14:textId="77777777" w:rsidR="00514EFB" w:rsidRPr="002130BF" w:rsidRDefault="00514EFB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6A8E9368" w14:textId="4D0D28FE" w:rsidR="00514EFB" w:rsidRPr="002130BF" w:rsidRDefault="00514EFB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FC3B5A8" w14:textId="362E45A4" w:rsidR="00514EFB" w:rsidRDefault="00514EFB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529CA7ED" w14:textId="45BED4F2" w:rsidR="00514EFB" w:rsidRPr="00EF5AB2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14EFB" w:rsidRPr="0093263D" w14:paraId="6490EDF0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490B37A4" w14:textId="77777777" w:rsidR="00514EFB" w:rsidRPr="0093263D" w:rsidRDefault="00514EFB" w:rsidP="00255920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4E6269FD" w14:textId="77777777" w:rsidR="00514EFB" w:rsidRPr="0093263D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Mutatá</w:t>
            </w:r>
          </w:p>
        </w:tc>
        <w:tc>
          <w:tcPr>
            <w:tcW w:w="2150" w:type="dxa"/>
            <w:vAlign w:val="center"/>
            <w:hideMark/>
          </w:tcPr>
          <w:p w14:paraId="3088FFD4" w14:textId="77777777" w:rsidR="00514EFB" w:rsidRPr="002130BF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Inmaculada Caucheras</w:t>
            </w:r>
          </w:p>
        </w:tc>
        <w:tc>
          <w:tcPr>
            <w:tcW w:w="1066" w:type="dxa"/>
            <w:noWrap/>
            <w:vAlign w:val="center"/>
            <w:hideMark/>
          </w:tcPr>
          <w:p w14:paraId="12CB3798" w14:textId="77777777" w:rsidR="00514EFB" w:rsidRPr="002130BF" w:rsidRDefault="00514EFB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08EFD4B" w14:textId="1C1112B7" w:rsidR="00514EFB" w:rsidRPr="002130BF" w:rsidRDefault="00514EFB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0F3DFE9C" w14:textId="769C6278" w:rsidR="00514EFB" w:rsidRDefault="00514EFB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742B119" w14:textId="7479C963" w:rsidR="00514EFB" w:rsidRPr="00EF5AB2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14EFB" w:rsidRPr="0093263D" w14:paraId="27A32A9F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704F292" w14:textId="77777777" w:rsidR="00514EFB" w:rsidRPr="0093263D" w:rsidRDefault="00514EFB" w:rsidP="00255920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03DA917A" w14:textId="77777777" w:rsidR="00514EFB" w:rsidRPr="0093263D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Mutatá</w:t>
            </w:r>
          </w:p>
        </w:tc>
        <w:tc>
          <w:tcPr>
            <w:tcW w:w="2150" w:type="dxa"/>
            <w:vAlign w:val="center"/>
            <w:hideMark/>
          </w:tcPr>
          <w:p w14:paraId="730B9EE7" w14:textId="77777777" w:rsidR="00514EFB" w:rsidRPr="002130BF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Inmaculada Caucheras</w:t>
            </w:r>
          </w:p>
        </w:tc>
        <w:tc>
          <w:tcPr>
            <w:tcW w:w="1066" w:type="dxa"/>
            <w:noWrap/>
            <w:vAlign w:val="center"/>
            <w:hideMark/>
          </w:tcPr>
          <w:p w14:paraId="1FDBFCDB" w14:textId="77777777" w:rsidR="00514EFB" w:rsidRPr="002130BF" w:rsidRDefault="00514EFB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930FEA9" w14:textId="0C19F375" w:rsidR="00514EFB" w:rsidRPr="002130BF" w:rsidRDefault="00514EFB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39F757BD" w14:textId="3DA8502F" w:rsidR="00514EFB" w:rsidRDefault="00514EFB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EE0F851" w14:textId="765D6291" w:rsidR="00514EFB" w:rsidRPr="00EF5AB2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14EFB" w:rsidRPr="0093263D" w14:paraId="359C5892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39A6DE85" w14:textId="77777777" w:rsidR="00514EFB" w:rsidRPr="0093263D" w:rsidRDefault="00514EFB" w:rsidP="00255920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51B3561A" w14:textId="77777777" w:rsidR="00514EFB" w:rsidRPr="0093263D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Remedios</w:t>
            </w:r>
          </w:p>
        </w:tc>
        <w:tc>
          <w:tcPr>
            <w:tcW w:w="2150" w:type="dxa"/>
            <w:vAlign w:val="center"/>
            <w:hideMark/>
          </w:tcPr>
          <w:p w14:paraId="67FB0FB7" w14:textId="77777777" w:rsidR="00514EFB" w:rsidRPr="002130BF" w:rsidRDefault="00514EFB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IER La Cruzada</w:t>
            </w:r>
          </w:p>
        </w:tc>
        <w:tc>
          <w:tcPr>
            <w:tcW w:w="1066" w:type="dxa"/>
            <w:noWrap/>
            <w:vAlign w:val="center"/>
            <w:hideMark/>
          </w:tcPr>
          <w:p w14:paraId="2596CB61" w14:textId="77777777" w:rsidR="00514EFB" w:rsidRPr="002130BF" w:rsidRDefault="00514EFB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B0208FE" w14:textId="6ACD254A" w:rsidR="00514EFB" w:rsidRPr="002130BF" w:rsidRDefault="00514EFB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4D97D6A9" w14:textId="5C7AEA92" w:rsidR="00514EFB" w:rsidRDefault="00514EFB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04546B13" w14:textId="4041C060" w:rsidR="00514EFB" w:rsidRPr="00EF5AB2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14EFB" w:rsidRPr="0093263D" w14:paraId="714C4E29" w14:textId="77777777" w:rsidTr="008A3763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6CADF94F" w14:textId="2A764413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ANTIOQUIA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69424382" w14:textId="161E573C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6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2E24BD27" w14:textId="25055378" w:rsidR="00514EFB" w:rsidRPr="002130BF" w:rsidRDefault="00514EFB" w:rsidP="008A3763">
            <w:pPr>
              <w:pStyle w:val="Sinespaciad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52793C5C" w14:textId="77777777" w:rsidR="00514EFB" w:rsidRDefault="00514EFB" w:rsidP="008A3763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100D824C" w14:textId="4A681C5B" w:rsidR="00514EFB" w:rsidRPr="00EF5AB2" w:rsidRDefault="00514EFB" w:rsidP="008A3763">
            <w:pPr>
              <w:pStyle w:val="Sinespaciad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514EFB" w:rsidRPr="0093263D" w14:paraId="330AF12C" w14:textId="77777777" w:rsidTr="65C55E4E">
        <w:trPr>
          <w:trHeight w:val="290"/>
        </w:trPr>
        <w:tc>
          <w:tcPr>
            <w:tcW w:w="1097" w:type="dxa"/>
            <w:vAlign w:val="center"/>
          </w:tcPr>
          <w:p w14:paraId="175F6FB6" w14:textId="6DF05DB6" w:rsidR="00514EFB" w:rsidRPr="0093263D" w:rsidRDefault="00514EFB" w:rsidP="008A3763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  <w:r w:rsidRPr="009B4C95">
              <w:rPr>
                <w:noProof/>
                <w:sz w:val="18"/>
                <w:szCs w:val="18"/>
              </w:rPr>
              <w:t>Caquetá</w:t>
            </w:r>
          </w:p>
        </w:tc>
        <w:tc>
          <w:tcPr>
            <w:tcW w:w="1219" w:type="dxa"/>
            <w:vAlign w:val="center"/>
          </w:tcPr>
          <w:p w14:paraId="434D537D" w14:textId="3947FE29" w:rsidR="00514EFB" w:rsidRPr="0093263D" w:rsidRDefault="00514EFB" w:rsidP="008A3763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La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93263D">
              <w:rPr>
                <w:noProof/>
                <w:sz w:val="18"/>
                <w:szCs w:val="18"/>
              </w:rPr>
              <w:t>Montañita</w:t>
            </w:r>
          </w:p>
        </w:tc>
        <w:tc>
          <w:tcPr>
            <w:tcW w:w="2150" w:type="dxa"/>
            <w:vAlign w:val="center"/>
          </w:tcPr>
          <w:p w14:paraId="0888A8FF" w14:textId="19EE4C3B" w:rsidR="00514EFB" w:rsidRPr="002130BF" w:rsidRDefault="00514EFB" w:rsidP="008A3763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Nuestra Señora de las Mercedes</w:t>
            </w:r>
          </w:p>
        </w:tc>
        <w:tc>
          <w:tcPr>
            <w:tcW w:w="1066" w:type="dxa"/>
            <w:noWrap/>
            <w:vAlign w:val="center"/>
          </w:tcPr>
          <w:p w14:paraId="7DC7F628" w14:textId="65EF2509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7B3B4D38" w14:textId="226CAD8D" w:rsidR="00514EFB" w:rsidRPr="002130BF" w:rsidRDefault="00514EFB" w:rsidP="008A3763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2D0E64BE" w14:textId="77777777" w:rsidR="00514EFB" w:rsidRDefault="00514EFB" w:rsidP="008A3763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C3B8932" w14:textId="77777777" w:rsidR="00514EFB" w:rsidRPr="00EF5AB2" w:rsidRDefault="00514EFB" w:rsidP="008A3763">
            <w:pPr>
              <w:pStyle w:val="Sinespaciad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514EFB" w:rsidRPr="0093263D" w14:paraId="77295ABA" w14:textId="77777777" w:rsidTr="008A3763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6E7D4E00" w14:textId="3E4AC78D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CAQUETÁ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58263CA7" w14:textId="55D63115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4DF1A6D0" w14:textId="1525C9B3" w:rsidR="00514EFB" w:rsidRPr="002130BF" w:rsidRDefault="00514EFB" w:rsidP="008A3763">
            <w:pPr>
              <w:pStyle w:val="Sinespaciad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4A9952BA" w14:textId="77777777" w:rsidR="00514EFB" w:rsidRDefault="00514EFB" w:rsidP="008A3763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77078940" w14:textId="77777777" w:rsidR="00514EFB" w:rsidRPr="00EF5AB2" w:rsidRDefault="00514EFB" w:rsidP="008A3763">
            <w:pPr>
              <w:pStyle w:val="Sinespaciad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514EFB" w:rsidRPr="0093263D" w14:paraId="401FE42F" w14:textId="77777777" w:rsidTr="00694CE3">
        <w:trPr>
          <w:trHeight w:val="290"/>
        </w:trPr>
        <w:tc>
          <w:tcPr>
            <w:tcW w:w="1097" w:type="dxa"/>
          </w:tcPr>
          <w:p w14:paraId="088A82CA" w14:textId="60063B55" w:rsidR="00514EFB" w:rsidRPr="0093263D" w:rsidRDefault="00514EFB" w:rsidP="008A3763">
            <w:pPr>
              <w:pStyle w:val="Sinespaciado"/>
              <w:rPr>
                <w:b/>
                <w:bCs/>
                <w:noProof/>
                <w:sz w:val="18"/>
                <w:szCs w:val="18"/>
              </w:rPr>
            </w:pPr>
            <w:r w:rsidRPr="009B4C95">
              <w:rPr>
                <w:noProof/>
                <w:sz w:val="18"/>
                <w:szCs w:val="18"/>
              </w:rPr>
              <w:t>Putumayo</w:t>
            </w:r>
          </w:p>
        </w:tc>
        <w:tc>
          <w:tcPr>
            <w:tcW w:w="1219" w:type="dxa"/>
          </w:tcPr>
          <w:p w14:paraId="44C8448B" w14:textId="6A1F0F88" w:rsidR="00514EFB" w:rsidRPr="0093263D" w:rsidRDefault="00514EFB" w:rsidP="008A3763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Puerto Asís</w:t>
            </w:r>
          </w:p>
        </w:tc>
        <w:tc>
          <w:tcPr>
            <w:tcW w:w="2150" w:type="dxa"/>
          </w:tcPr>
          <w:p w14:paraId="51FA5512" w14:textId="44A3C493" w:rsidR="00514EFB" w:rsidRPr="002130BF" w:rsidRDefault="00514EFB" w:rsidP="008A3763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IER Cuembi</w:t>
            </w:r>
          </w:p>
        </w:tc>
        <w:tc>
          <w:tcPr>
            <w:tcW w:w="1066" w:type="dxa"/>
            <w:noWrap/>
            <w:vAlign w:val="center"/>
          </w:tcPr>
          <w:p w14:paraId="0B9E85CF" w14:textId="59B91205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5B8009C0" w14:textId="2BF522C2" w:rsidR="00514EFB" w:rsidRPr="002130BF" w:rsidRDefault="00514EFB" w:rsidP="008A3763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5A02E364" w14:textId="77777777" w:rsidR="00514EFB" w:rsidRDefault="00514EFB" w:rsidP="008A3763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3BDA4899" w14:textId="77777777" w:rsidR="00514EFB" w:rsidRPr="00EF5AB2" w:rsidRDefault="00514EFB" w:rsidP="008A3763">
            <w:pPr>
              <w:pStyle w:val="Sinespaciad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514EFB" w:rsidRPr="0093263D" w14:paraId="5D7ABFD3" w14:textId="77777777" w:rsidTr="008A3763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01264A4C" w14:textId="76433741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PUTUMAYO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34FD0885" w14:textId="0BAB9D18" w:rsidR="00514EFB" w:rsidRPr="002130BF" w:rsidRDefault="00514EFB" w:rsidP="008A3763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6A3CB806" w14:textId="51B66B86" w:rsidR="00514EFB" w:rsidRPr="002130BF" w:rsidRDefault="00514EFB" w:rsidP="008A3763">
            <w:pPr>
              <w:pStyle w:val="Sinespaciad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366C9E20" w14:textId="77777777" w:rsidR="00514EFB" w:rsidRDefault="00514EFB" w:rsidP="008A3763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7FFB0EFB" w14:textId="77777777" w:rsidR="00514EFB" w:rsidRPr="00EF5AB2" w:rsidRDefault="00514EFB" w:rsidP="008A3763">
            <w:pPr>
              <w:pStyle w:val="Sinespaciad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5B0665" w:rsidRPr="0093263D" w14:paraId="47A56419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26095FD1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B4C95">
              <w:rPr>
                <w:noProof/>
                <w:sz w:val="18"/>
                <w:szCs w:val="18"/>
              </w:rPr>
              <w:t>Tolima</w:t>
            </w:r>
          </w:p>
        </w:tc>
        <w:tc>
          <w:tcPr>
            <w:tcW w:w="1219" w:type="dxa"/>
            <w:noWrap/>
            <w:vAlign w:val="center"/>
            <w:hideMark/>
          </w:tcPr>
          <w:p w14:paraId="50AD94EA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Planadas</w:t>
            </w:r>
          </w:p>
        </w:tc>
        <w:tc>
          <w:tcPr>
            <w:tcW w:w="2150" w:type="dxa"/>
            <w:noWrap/>
            <w:vAlign w:val="center"/>
            <w:hideMark/>
          </w:tcPr>
          <w:p w14:paraId="2E36B37E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Antonio Nariño</w:t>
            </w:r>
          </w:p>
        </w:tc>
        <w:tc>
          <w:tcPr>
            <w:tcW w:w="1066" w:type="dxa"/>
            <w:noWrap/>
            <w:vAlign w:val="center"/>
            <w:hideMark/>
          </w:tcPr>
          <w:p w14:paraId="0390C47D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E988FF9" w14:textId="74D26ACB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0</w:t>
            </w:r>
          </w:p>
        </w:tc>
        <w:tc>
          <w:tcPr>
            <w:tcW w:w="1066" w:type="dxa"/>
            <w:vMerge w:val="restart"/>
            <w:vAlign w:val="center"/>
          </w:tcPr>
          <w:p w14:paraId="2AA74B6D" w14:textId="07D28A2D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2B4D3001" w14:textId="330B897C" w:rsidR="005B0665" w:rsidRPr="00EF5AB2" w:rsidRDefault="005B0665" w:rsidP="005B0665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EF5AB2">
              <w:rPr>
                <w:noProof/>
                <w:sz w:val="18"/>
                <w:szCs w:val="18"/>
              </w:rPr>
              <w:t>1</w:t>
            </w:r>
          </w:p>
        </w:tc>
      </w:tr>
      <w:tr w:rsidR="005B0665" w:rsidRPr="0093263D" w14:paraId="7D7E6475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EFDF504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5FAD5D70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Icononzo</w:t>
            </w:r>
          </w:p>
        </w:tc>
        <w:tc>
          <w:tcPr>
            <w:tcW w:w="2150" w:type="dxa"/>
            <w:noWrap/>
            <w:vAlign w:val="center"/>
            <w:hideMark/>
          </w:tcPr>
          <w:p w14:paraId="18E67A5D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La Fila</w:t>
            </w:r>
          </w:p>
        </w:tc>
        <w:tc>
          <w:tcPr>
            <w:tcW w:w="1066" w:type="dxa"/>
            <w:noWrap/>
            <w:vAlign w:val="center"/>
            <w:hideMark/>
          </w:tcPr>
          <w:p w14:paraId="5CF1121B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63363B8" w14:textId="0C816777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1E5AAE2F" w14:textId="516175C7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67BFBFA" w14:textId="113E8CD9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2D72A787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74E0D702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70A56754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1479E83F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La Fila (Sede Balconcitos)</w:t>
            </w:r>
          </w:p>
        </w:tc>
        <w:tc>
          <w:tcPr>
            <w:tcW w:w="1066" w:type="dxa"/>
            <w:noWrap/>
            <w:vAlign w:val="center"/>
            <w:hideMark/>
          </w:tcPr>
          <w:p w14:paraId="23CF6D90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7AA53B9" w14:textId="3170344A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408AA00" w14:textId="52931029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74F04A8" w14:textId="567200DE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44DA4924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291C1AF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4CC00FAB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Chaparral</w:t>
            </w:r>
          </w:p>
        </w:tc>
        <w:tc>
          <w:tcPr>
            <w:tcW w:w="2150" w:type="dxa"/>
            <w:noWrap/>
            <w:vAlign w:val="center"/>
            <w:hideMark/>
          </w:tcPr>
          <w:p w14:paraId="7F25FCB1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Simón Bolívar</w:t>
            </w:r>
          </w:p>
        </w:tc>
        <w:tc>
          <w:tcPr>
            <w:tcW w:w="1066" w:type="dxa"/>
            <w:noWrap/>
            <w:vAlign w:val="center"/>
            <w:hideMark/>
          </w:tcPr>
          <w:p w14:paraId="6F5C0FE1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38EFF0D9" w14:textId="71626C9F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42EE6952" w14:textId="3309C1BF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A5548E5" w14:textId="386988FF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37493F25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534BCA7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53360C96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5B8DBFFD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Simón Bolívar</w:t>
            </w:r>
          </w:p>
        </w:tc>
        <w:tc>
          <w:tcPr>
            <w:tcW w:w="1066" w:type="dxa"/>
            <w:noWrap/>
            <w:vAlign w:val="center"/>
            <w:hideMark/>
          </w:tcPr>
          <w:p w14:paraId="680B4385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6C5D024" w14:textId="61AC32A3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37005F6E" w14:textId="26423D59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7634B36" w14:textId="56DEB5B4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69D19360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00830E8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2548EC2E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79996784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Álvaro Molina</w:t>
            </w:r>
          </w:p>
        </w:tc>
        <w:tc>
          <w:tcPr>
            <w:tcW w:w="1066" w:type="dxa"/>
            <w:noWrap/>
            <w:vAlign w:val="center"/>
            <w:hideMark/>
          </w:tcPr>
          <w:p w14:paraId="0D2525BF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D81B360" w14:textId="22DE8E1E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6E0134F2" w14:textId="5C00F81C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637A6716" w14:textId="07795181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2DA2A6F0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80FC8A8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00919566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Rioblanco</w:t>
            </w:r>
          </w:p>
        </w:tc>
        <w:tc>
          <w:tcPr>
            <w:tcW w:w="2150" w:type="dxa"/>
            <w:noWrap/>
            <w:vAlign w:val="center"/>
            <w:hideMark/>
          </w:tcPr>
          <w:p w14:paraId="6C1D1EA7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Técnica Agropecuaria San Rafael</w:t>
            </w:r>
          </w:p>
        </w:tc>
        <w:tc>
          <w:tcPr>
            <w:tcW w:w="1066" w:type="dxa"/>
            <w:noWrap/>
            <w:vAlign w:val="center"/>
            <w:hideMark/>
          </w:tcPr>
          <w:p w14:paraId="342DDA24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83BBC60" w14:textId="21A4422B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ED7AC8D" w14:textId="4F0DB359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809DE50" w14:textId="13A9F2EE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0BDAE1C4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53EB1309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7C4635E7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2C8EE5DE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Jesús Antonio Amezquita</w:t>
            </w:r>
          </w:p>
        </w:tc>
        <w:tc>
          <w:tcPr>
            <w:tcW w:w="1066" w:type="dxa"/>
            <w:noWrap/>
            <w:vAlign w:val="center"/>
            <w:hideMark/>
          </w:tcPr>
          <w:p w14:paraId="01152E60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229B73BB" w14:textId="35A20ED7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2B9AEA5E" w14:textId="1D6D5EEA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FF602EC" w14:textId="676EF125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4BB92180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6713E15C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00B9795E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Dolores</w:t>
            </w:r>
          </w:p>
        </w:tc>
        <w:tc>
          <w:tcPr>
            <w:tcW w:w="2150" w:type="dxa"/>
            <w:noWrap/>
            <w:vAlign w:val="center"/>
            <w:hideMark/>
          </w:tcPr>
          <w:p w14:paraId="6671B0AF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San Pedro</w:t>
            </w:r>
          </w:p>
        </w:tc>
        <w:tc>
          <w:tcPr>
            <w:tcW w:w="1066" w:type="dxa"/>
            <w:noWrap/>
            <w:vAlign w:val="center"/>
            <w:hideMark/>
          </w:tcPr>
          <w:p w14:paraId="329429DB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70D4AA5D" w14:textId="5D1F46CB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14D93C94" w14:textId="7D1C877D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21C1E09" w14:textId="1A55F41F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0203B865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8470A5D" w14:textId="77777777" w:rsidR="005B0665" w:rsidRPr="009B4C95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7865439C" w14:textId="77777777" w:rsidR="005B0665" w:rsidRPr="0093263D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San Antonio</w:t>
            </w:r>
          </w:p>
        </w:tc>
        <w:tc>
          <w:tcPr>
            <w:tcW w:w="2150" w:type="dxa"/>
            <w:noWrap/>
            <w:vAlign w:val="center"/>
            <w:hideMark/>
          </w:tcPr>
          <w:p w14:paraId="5FDFAFDB" w14:textId="77777777" w:rsidR="005B0665" w:rsidRPr="002130BF" w:rsidRDefault="005B0665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José María Carbonell</w:t>
            </w:r>
          </w:p>
        </w:tc>
        <w:tc>
          <w:tcPr>
            <w:tcW w:w="1066" w:type="dxa"/>
            <w:noWrap/>
            <w:vAlign w:val="center"/>
            <w:hideMark/>
          </w:tcPr>
          <w:p w14:paraId="236A4BE3" w14:textId="77777777" w:rsidR="005B0665" w:rsidRPr="002130BF" w:rsidRDefault="005B0665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84319BD" w14:textId="552A0998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64159C8F" w14:textId="747ADF0E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0FBA8818" w14:textId="5B84C5FF" w:rsidR="005B0665" w:rsidRPr="00EF5AB2" w:rsidRDefault="005B0665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5B0665" w:rsidRPr="0093263D" w14:paraId="37A07807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63C5AC97" w14:textId="77777777" w:rsidR="005B0665" w:rsidRPr="002130BF" w:rsidRDefault="005B0665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TOLIMA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317B1C03" w14:textId="77777777" w:rsidR="005B0665" w:rsidRPr="002130BF" w:rsidRDefault="005B0665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11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6E12E0EB" w14:textId="3C392F18" w:rsidR="005B0665" w:rsidRPr="002130BF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550346F7" w14:textId="7C021578" w:rsidR="005B0665" w:rsidRDefault="005B0665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10DD0174" w14:textId="61724519" w:rsidR="005B0665" w:rsidRPr="00EF5AB2" w:rsidRDefault="005B0665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505F" w:rsidRPr="0093263D" w14:paraId="539BAE5E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22297D7C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B4C95">
              <w:rPr>
                <w:noProof/>
                <w:sz w:val="18"/>
                <w:szCs w:val="18"/>
              </w:rPr>
              <w:t>Meta</w:t>
            </w:r>
          </w:p>
        </w:tc>
        <w:tc>
          <w:tcPr>
            <w:tcW w:w="1219" w:type="dxa"/>
            <w:noWrap/>
            <w:vAlign w:val="center"/>
            <w:hideMark/>
          </w:tcPr>
          <w:p w14:paraId="2CBFC8D4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Acacías</w:t>
            </w:r>
          </w:p>
        </w:tc>
        <w:tc>
          <w:tcPr>
            <w:tcW w:w="2150" w:type="dxa"/>
            <w:vMerge w:val="restart"/>
            <w:noWrap/>
            <w:vAlign w:val="center"/>
            <w:hideMark/>
          </w:tcPr>
          <w:p w14:paraId="54882B21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Los Fundadores</w:t>
            </w:r>
          </w:p>
        </w:tc>
        <w:tc>
          <w:tcPr>
            <w:tcW w:w="1066" w:type="dxa"/>
            <w:noWrap/>
            <w:vAlign w:val="center"/>
            <w:hideMark/>
          </w:tcPr>
          <w:p w14:paraId="06EB8116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24996D3A" w14:textId="749799FC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 w14:paraId="2B38837A" w14:textId="55F9A965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15EE7DDB" w14:textId="6C6ABDA1" w:rsidR="00E2505F" w:rsidRPr="00EF5AB2" w:rsidRDefault="00E2505F" w:rsidP="00E2505F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EF5AB2">
              <w:rPr>
                <w:rFonts w:cs="Calibri"/>
                <w:sz w:val="18"/>
                <w:szCs w:val="18"/>
              </w:rPr>
              <w:t>1</w:t>
            </w:r>
          </w:p>
        </w:tc>
      </w:tr>
      <w:tr w:rsidR="00E2505F" w:rsidRPr="0093263D" w14:paraId="5A604F6F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67D2A7C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5AD3A4D2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Mesetas</w:t>
            </w:r>
          </w:p>
        </w:tc>
        <w:tc>
          <w:tcPr>
            <w:tcW w:w="2150" w:type="dxa"/>
            <w:vMerge/>
            <w:vAlign w:val="center"/>
            <w:hideMark/>
          </w:tcPr>
          <w:p w14:paraId="0466FAF6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066" w:type="dxa"/>
            <w:noWrap/>
            <w:vAlign w:val="center"/>
            <w:hideMark/>
          </w:tcPr>
          <w:p w14:paraId="7DB66DB4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63F0BBD0" w14:textId="24A242D3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54B2C0A8" w14:textId="6F2C49AF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3E3A3717" w14:textId="6E56C4A7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46F95894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3BD44C9C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5A8BDD1A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Uribe</w:t>
            </w:r>
          </w:p>
        </w:tc>
        <w:tc>
          <w:tcPr>
            <w:tcW w:w="2150" w:type="dxa"/>
            <w:noWrap/>
            <w:vAlign w:val="center"/>
            <w:hideMark/>
          </w:tcPr>
          <w:p w14:paraId="42AE25E2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Rafael Uribe Uribe</w:t>
            </w:r>
          </w:p>
        </w:tc>
        <w:tc>
          <w:tcPr>
            <w:tcW w:w="1066" w:type="dxa"/>
            <w:noWrap/>
            <w:vAlign w:val="center"/>
            <w:hideMark/>
          </w:tcPr>
          <w:p w14:paraId="2DF0171C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5490047A" w14:textId="5E2BF4FB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722660CE" w14:textId="03208F80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558AC01F" w14:textId="2C54C170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4F749709" w14:textId="77777777" w:rsidTr="65C55E4E">
        <w:trPr>
          <w:trHeight w:val="580"/>
        </w:trPr>
        <w:tc>
          <w:tcPr>
            <w:tcW w:w="1097" w:type="dxa"/>
            <w:vMerge/>
            <w:vAlign w:val="center"/>
            <w:hideMark/>
          </w:tcPr>
          <w:p w14:paraId="66C7EE25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1F07ED1E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San Juan de Arama - Granada</w:t>
            </w:r>
          </w:p>
        </w:tc>
        <w:tc>
          <w:tcPr>
            <w:tcW w:w="2150" w:type="dxa"/>
            <w:vMerge w:val="restart"/>
            <w:noWrap/>
            <w:vAlign w:val="center"/>
            <w:hideMark/>
          </w:tcPr>
          <w:p w14:paraId="0E204C0D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Gabriela Mistral</w:t>
            </w:r>
          </w:p>
        </w:tc>
        <w:tc>
          <w:tcPr>
            <w:tcW w:w="1066" w:type="dxa"/>
            <w:noWrap/>
            <w:vAlign w:val="center"/>
            <w:hideMark/>
          </w:tcPr>
          <w:p w14:paraId="08125263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4FBBE2E" w14:textId="6CCCE328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24BC182A" w14:textId="6302CBBF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EAD0A64" w14:textId="33479C3E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28332119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46D32616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Align w:val="center"/>
            <w:hideMark/>
          </w:tcPr>
          <w:p w14:paraId="2D68F076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Vista</w:t>
            </w:r>
            <w:r>
              <w:rPr>
                <w:noProof/>
                <w:sz w:val="18"/>
                <w:szCs w:val="18"/>
              </w:rPr>
              <w:t>h</w:t>
            </w:r>
            <w:r w:rsidRPr="0093263D">
              <w:rPr>
                <w:noProof/>
                <w:sz w:val="18"/>
                <w:szCs w:val="18"/>
              </w:rPr>
              <w:t>ermosa</w:t>
            </w:r>
          </w:p>
        </w:tc>
        <w:tc>
          <w:tcPr>
            <w:tcW w:w="2150" w:type="dxa"/>
            <w:vMerge/>
            <w:vAlign w:val="center"/>
            <w:hideMark/>
          </w:tcPr>
          <w:p w14:paraId="2DDDA9DF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066" w:type="dxa"/>
            <w:noWrap/>
            <w:vAlign w:val="center"/>
            <w:hideMark/>
          </w:tcPr>
          <w:p w14:paraId="2BCAA309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20FBC3E6" w14:textId="4C6CEAC1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536FB68C" w14:textId="20E49F57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10625A69" w14:textId="714FB682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214DC8EA" w14:textId="77777777" w:rsidTr="65C55E4E">
        <w:trPr>
          <w:trHeight w:val="600"/>
        </w:trPr>
        <w:tc>
          <w:tcPr>
            <w:tcW w:w="1097" w:type="dxa"/>
            <w:vMerge/>
            <w:vAlign w:val="center"/>
            <w:hideMark/>
          </w:tcPr>
          <w:p w14:paraId="4C898357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5280707A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Mapiripan</w:t>
            </w:r>
          </w:p>
        </w:tc>
        <w:tc>
          <w:tcPr>
            <w:tcW w:w="2150" w:type="dxa"/>
            <w:noWrap/>
            <w:vAlign w:val="center"/>
            <w:hideMark/>
          </w:tcPr>
          <w:p w14:paraId="2467EA4A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Jorge Eliecer Gaitán</w:t>
            </w:r>
          </w:p>
        </w:tc>
        <w:tc>
          <w:tcPr>
            <w:tcW w:w="1066" w:type="dxa"/>
            <w:noWrap/>
            <w:vAlign w:val="center"/>
            <w:hideMark/>
          </w:tcPr>
          <w:p w14:paraId="4193D6EC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C7D2BB4" w14:textId="2FA1EDA1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4110A34F" w14:textId="1B04B5DC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69445FD" w14:textId="65C1FE15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12F7BA84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AB01E8F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41911B22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San Juan De Arama</w:t>
            </w:r>
          </w:p>
        </w:tc>
        <w:tc>
          <w:tcPr>
            <w:tcW w:w="2150" w:type="dxa"/>
            <w:noWrap/>
            <w:vAlign w:val="center"/>
            <w:hideMark/>
          </w:tcPr>
          <w:p w14:paraId="76CAB041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San Juan de Arama</w:t>
            </w:r>
          </w:p>
        </w:tc>
        <w:tc>
          <w:tcPr>
            <w:tcW w:w="1066" w:type="dxa"/>
            <w:noWrap/>
            <w:vAlign w:val="center"/>
            <w:hideMark/>
          </w:tcPr>
          <w:p w14:paraId="58D8A3B3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0B680070" w14:textId="37DA850B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5D88E9D4" w14:textId="35208B93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C389D4F" w14:textId="3BCA4463" w:rsidR="00E2505F" w:rsidRPr="00EF5AB2" w:rsidRDefault="00E2505F" w:rsidP="0F878A07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E2505F" w:rsidRPr="0093263D" w14:paraId="698408BA" w14:textId="77777777" w:rsidTr="65C55E4E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44BB1320" w14:textId="77777777" w:rsidR="00E2505F" w:rsidRPr="002130BF" w:rsidRDefault="00E2505F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META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57D97CCE" w14:textId="77777777" w:rsidR="00E2505F" w:rsidRPr="002130BF" w:rsidRDefault="00E2505F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8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6AA7B3AC" w14:textId="51CD0659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718CD625" w14:textId="10D012A4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38CBA641" w14:textId="5F9AF5F7" w:rsidR="00E2505F" w:rsidRPr="00EF5AB2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505F" w:rsidRPr="0093263D" w14:paraId="05EAF84E" w14:textId="77777777" w:rsidTr="65C55E4E">
        <w:trPr>
          <w:trHeight w:val="290"/>
        </w:trPr>
        <w:tc>
          <w:tcPr>
            <w:tcW w:w="1097" w:type="dxa"/>
            <w:noWrap/>
            <w:vAlign w:val="center"/>
            <w:hideMark/>
          </w:tcPr>
          <w:p w14:paraId="5A8FF73B" w14:textId="77777777" w:rsidR="00E2505F" w:rsidRPr="009B4C95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B4C95">
              <w:rPr>
                <w:noProof/>
                <w:sz w:val="18"/>
                <w:szCs w:val="18"/>
              </w:rPr>
              <w:t>Guaviare</w:t>
            </w:r>
          </w:p>
        </w:tc>
        <w:tc>
          <w:tcPr>
            <w:tcW w:w="1219" w:type="dxa"/>
            <w:noWrap/>
            <w:vAlign w:val="center"/>
            <w:hideMark/>
          </w:tcPr>
          <w:p w14:paraId="600C6AEC" w14:textId="77777777" w:rsidR="00E2505F" w:rsidRPr="0093263D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San José Del Guaviare</w:t>
            </w:r>
          </w:p>
        </w:tc>
        <w:tc>
          <w:tcPr>
            <w:tcW w:w="2150" w:type="dxa"/>
            <w:noWrap/>
            <w:vAlign w:val="center"/>
            <w:hideMark/>
          </w:tcPr>
          <w:p w14:paraId="576ECD6E" w14:textId="77777777" w:rsidR="00E2505F" w:rsidRPr="002130BF" w:rsidRDefault="00E2505F" w:rsidP="00255920">
            <w:pPr>
              <w:pStyle w:val="Sinespaciado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IE José Miguel López Calle</w:t>
            </w:r>
          </w:p>
        </w:tc>
        <w:tc>
          <w:tcPr>
            <w:tcW w:w="1066" w:type="dxa"/>
            <w:noWrap/>
            <w:vAlign w:val="center"/>
            <w:hideMark/>
          </w:tcPr>
          <w:p w14:paraId="50CBCBCD" w14:textId="77777777" w:rsidR="00E2505F" w:rsidRPr="002130BF" w:rsidRDefault="00E2505F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2130BF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725FD6DD" w14:textId="5E01900D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0288E739" w14:textId="7F38B85B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75A5324" w14:textId="7A2930BB" w:rsidR="00E2505F" w:rsidRPr="00EF5AB2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505F" w:rsidRPr="0093263D" w14:paraId="2A39CBAD" w14:textId="77777777" w:rsidTr="65C55E4E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22448089" w14:textId="77777777" w:rsidR="00E2505F" w:rsidRPr="002130BF" w:rsidRDefault="00E2505F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SUBTOTAL GUAVIARE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3903C416" w14:textId="77777777" w:rsidR="00E2505F" w:rsidRPr="002130BF" w:rsidRDefault="00E2505F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25FA6FDF" w14:textId="09C4816F" w:rsidR="00E2505F" w:rsidRPr="002130BF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0E5FB014" w14:textId="1E0B4536" w:rsidR="00E2505F" w:rsidRDefault="00E2505F" w:rsidP="0F878A07">
            <w:pPr>
              <w:spacing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483035C8" w14:textId="73FCBF77" w:rsidR="00E2505F" w:rsidRPr="00EF5AB2" w:rsidRDefault="00E2505F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55920" w:rsidRPr="0093263D" w14:paraId="022EC472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FF2CC" w:themeFill="accent4" w:themeFillTint="33"/>
            <w:noWrap/>
            <w:vAlign w:val="center"/>
            <w:hideMark/>
          </w:tcPr>
          <w:p w14:paraId="6959F242" w14:textId="77777777" w:rsidR="00255920" w:rsidRPr="002130BF" w:rsidRDefault="00255920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TOTAL CENTRO</w:t>
            </w:r>
          </w:p>
        </w:tc>
        <w:tc>
          <w:tcPr>
            <w:tcW w:w="1066" w:type="dxa"/>
            <w:shd w:val="clear" w:color="auto" w:fill="FFF2CC" w:themeFill="accent4" w:themeFillTint="33"/>
            <w:noWrap/>
            <w:vAlign w:val="center"/>
            <w:hideMark/>
          </w:tcPr>
          <w:p w14:paraId="3AAFBA19" w14:textId="77777777" w:rsidR="00255920" w:rsidRPr="002130BF" w:rsidRDefault="00255920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2130BF">
              <w:rPr>
                <w:b/>
                <w:bCs/>
                <w:noProof/>
                <w:sz w:val="18"/>
                <w:szCs w:val="18"/>
              </w:rPr>
              <w:t>28</w:t>
            </w:r>
          </w:p>
        </w:tc>
        <w:tc>
          <w:tcPr>
            <w:tcW w:w="1137" w:type="dxa"/>
            <w:shd w:val="clear" w:color="auto" w:fill="FFF2CC" w:themeFill="accent4" w:themeFillTint="33"/>
            <w:vAlign w:val="center"/>
          </w:tcPr>
          <w:p w14:paraId="50600778" w14:textId="0374E5BB" w:rsidR="0F878A07" w:rsidRPr="002130BF" w:rsidRDefault="0F878A07" w:rsidP="0F878A07">
            <w:pPr>
              <w:pStyle w:val="Sinespaciado"/>
              <w:jc w:val="center"/>
              <w:rPr>
                <w:rFonts w:cs="Calibri"/>
                <w:sz w:val="18"/>
                <w:szCs w:val="18"/>
              </w:rPr>
            </w:pPr>
            <w:r w:rsidRPr="002130BF">
              <w:rPr>
                <w:rFonts w:cs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066" w:type="dxa"/>
            <w:shd w:val="clear" w:color="auto" w:fill="FFF2CC" w:themeFill="accent4" w:themeFillTint="33"/>
            <w:vAlign w:val="center"/>
          </w:tcPr>
          <w:p w14:paraId="4C75679D" w14:textId="642064D8" w:rsidR="0F878A07" w:rsidRDefault="0F878A07" w:rsidP="0F878A07">
            <w:pPr>
              <w:pStyle w:val="Sinespaciad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F878A07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91" w:type="dxa"/>
            <w:shd w:val="clear" w:color="auto" w:fill="FFF2CC" w:themeFill="accent4" w:themeFillTint="33"/>
            <w:vAlign w:val="center"/>
          </w:tcPr>
          <w:p w14:paraId="7282C3DD" w14:textId="7D631358" w:rsidR="0F878A07" w:rsidRPr="00EF5AB2" w:rsidRDefault="0F878A07" w:rsidP="0F878A07">
            <w:pPr>
              <w:pStyle w:val="Sinespaciado"/>
              <w:jc w:val="center"/>
              <w:rPr>
                <w:sz w:val="18"/>
                <w:szCs w:val="18"/>
              </w:rPr>
            </w:pPr>
            <w:r w:rsidRPr="00EF5AB2">
              <w:rPr>
                <w:rFonts w:cs="Calibri"/>
                <w:b/>
                <w:bCs/>
                <w:sz w:val="18"/>
                <w:szCs w:val="18"/>
              </w:rPr>
              <w:t>3</w:t>
            </w:r>
            <w:r w:rsidRPr="00EF5AB2">
              <w:rPr>
                <w:rFonts w:cstheme="minorBid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9726C" w:rsidRPr="0093263D" w14:paraId="03A63AA0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5732EAE8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lastRenderedPageBreak/>
              <w:t>Cesar</w:t>
            </w:r>
          </w:p>
        </w:tc>
        <w:tc>
          <w:tcPr>
            <w:tcW w:w="1219" w:type="dxa"/>
            <w:noWrap/>
            <w:vAlign w:val="center"/>
            <w:hideMark/>
          </w:tcPr>
          <w:p w14:paraId="576AA78A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Bosconia</w:t>
            </w:r>
          </w:p>
        </w:tc>
        <w:tc>
          <w:tcPr>
            <w:tcW w:w="2150" w:type="dxa"/>
            <w:noWrap/>
            <w:vAlign w:val="center"/>
            <w:hideMark/>
          </w:tcPr>
          <w:p w14:paraId="31AA4122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Eloy Quintero Araujo</w:t>
            </w:r>
          </w:p>
        </w:tc>
        <w:tc>
          <w:tcPr>
            <w:tcW w:w="1066" w:type="dxa"/>
            <w:noWrap/>
            <w:vAlign w:val="center"/>
            <w:hideMark/>
          </w:tcPr>
          <w:p w14:paraId="6B9193AF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14:paraId="4ADB94B6" w14:textId="6E1287E4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0F261099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 w14:paraId="64E4F8EF" w14:textId="3B019A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3F2EDB77" w14:textId="478F881E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99726C" w:rsidRPr="0093263D" w14:paraId="5F87B30B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1B23D02A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47F58C09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La Paz</w:t>
            </w:r>
          </w:p>
        </w:tc>
        <w:tc>
          <w:tcPr>
            <w:tcW w:w="2150" w:type="dxa"/>
            <w:noWrap/>
            <w:vAlign w:val="center"/>
            <w:hideMark/>
          </w:tcPr>
          <w:p w14:paraId="320A18A0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San Jos</w:t>
            </w:r>
            <w:r>
              <w:rPr>
                <w:noProof/>
                <w:sz w:val="18"/>
                <w:szCs w:val="18"/>
              </w:rPr>
              <w:t>é</w:t>
            </w:r>
          </w:p>
        </w:tc>
        <w:tc>
          <w:tcPr>
            <w:tcW w:w="1066" w:type="dxa"/>
            <w:noWrap/>
            <w:vAlign w:val="center"/>
            <w:hideMark/>
          </w:tcPr>
          <w:p w14:paraId="485F866B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3B49DFA" w14:textId="026A36E4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131D30E7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61E9C06B" w14:textId="28CFE17D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16699BB9" w14:textId="77777777" w:rsidTr="65C55E4E">
        <w:trPr>
          <w:trHeight w:val="300"/>
        </w:trPr>
        <w:tc>
          <w:tcPr>
            <w:tcW w:w="1097" w:type="dxa"/>
            <w:vMerge/>
            <w:vAlign w:val="center"/>
            <w:hideMark/>
          </w:tcPr>
          <w:p w14:paraId="73EC9598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5633D7F0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Manaure</w:t>
            </w:r>
          </w:p>
        </w:tc>
        <w:tc>
          <w:tcPr>
            <w:tcW w:w="2150" w:type="dxa"/>
            <w:noWrap/>
            <w:vAlign w:val="center"/>
            <w:hideMark/>
          </w:tcPr>
          <w:p w14:paraId="1DEFE56F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Normal Maria Inmaculada</w:t>
            </w:r>
          </w:p>
        </w:tc>
        <w:tc>
          <w:tcPr>
            <w:tcW w:w="1066" w:type="dxa"/>
            <w:noWrap/>
            <w:vAlign w:val="center"/>
            <w:hideMark/>
          </w:tcPr>
          <w:p w14:paraId="1741A59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C7AA2FE" w14:textId="21BC9C0A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17CBBDE5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E40C8F0" w14:textId="3BC7BEA8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350537AA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6C87B77C" w14:textId="77777777" w:rsidR="0099726C" w:rsidRPr="0093263D" w:rsidRDefault="0099726C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SUB</w:t>
            </w:r>
            <w:r w:rsidRPr="0093263D">
              <w:rPr>
                <w:b/>
                <w:bCs/>
                <w:noProof/>
                <w:sz w:val="18"/>
                <w:szCs w:val="18"/>
              </w:rPr>
              <w:t>TOTAL CESAR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2D97017D" w14:textId="77777777" w:rsidR="0099726C" w:rsidRPr="0093263D" w:rsidRDefault="0099726C" w:rsidP="4B868535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4B868535">
              <w:rPr>
                <w:b/>
                <w:bCs/>
                <w:noProof/>
                <w:sz w:val="18"/>
                <w:szCs w:val="18"/>
              </w:rPr>
              <w:t>5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1520F28D" w14:textId="2BB54990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b/>
                <w:bCs/>
                <w:sz w:val="18"/>
                <w:szCs w:val="18"/>
              </w:rPr>
            </w:pPr>
            <w:r w:rsidRPr="4B868535">
              <w:rPr>
                <w:rFonts w:cstheme="minorBid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2C05D268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7665A8AF" w14:textId="127F34F6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540ADBF2" w14:textId="77777777" w:rsidTr="65C55E4E">
        <w:trPr>
          <w:trHeight w:val="290"/>
        </w:trPr>
        <w:tc>
          <w:tcPr>
            <w:tcW w:w="1097" w:type="dxa"/>
            <w:vMerge w:val="restart"/>
            <w:noWrap/>
            <w:vAlign w:val="center"/>
            <w:hideMark/>
          </w:tcPr>
          <w:p w14:paraId="2435326D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La Guajira</w:t>
            </w: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27DC45E2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Fonseca</w:t>
            </w:r>
          </w:p>
        </w:tc>
        <w:tc>
          <w:tcPr>
            <w:tcW w:w="2150" w:type="dxa"/>
            <w:noWrap/>
            <w:vAlign w:val="center"/>
            <w:hideMark/>
          </w:tcPr>
          <w:p w14:paraId="4871B11D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 xml:space="preserve">IE Agropecuaria </w:t>
            </w:r>
            <w:r>
              <w:rPr>
                <w:noProof/>
                <w:sz w:val="18"/>
                <w:szCs w:val="18"/>
              </w:rPr>
              <w:t>d</w:t>
            </w:r>
            <w:r w:rsidRPr="0093263D">
              <w:rPr>
                <w:noProof/>
                <w:sz w:val="18"/>
                <w:szCs w:val="18"/>
              </w:rPr>
              <w:t>e Fonseca</w:t>
            </w:r>
          </w:p>
        </w:tc>
        <w:tc>
          <w:tcPr>
            <w:tcW w:w="1066" w:type="dxa"/>
            <w:noWrap/>
            <w:vAlign w:val="center"/>
            <w:hideMark/>
          </w:tcPr>
          <w:p w14:paraId="4CA4805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5DDCB5DD" w14:textId="5ECAB2C9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0F261099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739CFD3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FE6CB1C" w14:textId="3DD176DB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223C849F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3FA4A69C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2A988464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381BC260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T</w:t>
            </w:r>
            <w:r>
              <w:rPr>
                <w:noProof/>
                <w:sz w:val="18"/>
                <w:szCs w:val="18"/>
              </w:rPr>
              <w:t>ecnológica</w:t>
            </w:r>
            <w:r w:rsidRPr="0093263D">
              <w:rPr>
                <w:noProof/>
                <w:sz w:val="18"/>
                <w:szCs w:val="18"/>
              </w:rPr>
              <w:t xml:space="preserve"> Agropecuaria De Conejo</w:t>
            </w:r>
          </w:p>
        </w:tc>
        <w:tc>
          <w:tcPr>
            <w:tcW w:w="1066" w:type="dxa"/>
            <w:noWrap/>
            <w:vAlign w:val="center"/>
            <w:hideMark/>
          </w:tcPr>
          <w:p w14:paraId="1BFCB2BF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8620302" w14:textId="55F1E26B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31A315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4EE42A6D" w14:textId="0A26ECDD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2F273BE3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6B88641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700331D2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San Juan Del Cesar</w:t>
            </w:r>
          </w:p>
        </w:tc>
        <w:tc>
          <w:tcPr>
            <w:tcW w:w="2150" w:type="dxa"/>
            <w:noWrap/>
            <w:vAlign w:val="center"/>
            <w:hideMark/>
          </w:tcPr>
          <w:p w14:paraId="459B26B2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Ana Joaquina Rodriguez</w:t>
            </w:r>
          </w:p>
        </w:tc>
        <w:tc>
          <w:tcPr>
            <w:tcW w:w="1066" w:type="dxa"/>
            <w:noWrap/>
            <w:vAlign w:val="center"/>
            <w:hideMark/>
          </w:tcPr>
          <w:p w14:paraId="6C28599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630221BD" w14:textId="04454CDB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2</w:t>
            </w:r>
          </w:p>
        </w:tc>
        <w:tc>
          <w:tcPr>
            <w:tcW w:w="1066" w:type="dxa"/>
            <w:vMerge/>
            <w:vAlign w:val="center"/>
          </w:tcPr>
          <w:p w14:paraId="63D543DF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0799B7A7" w14:textId="0C4EA35E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3D51E13D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F31527A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7235D215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15C95F93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Hugues Manuel Lacouture</w:t>
            </w:r>
          </w:p>
        </w:tc>
        <w:tc>
          <w:tcPr>
            <w:tcW w:w="1066" w:type="dxa"/>
            <w:noWrap/>
            <w:vAlign w:val="center"/>
            <w:hideMark/>
          </w:tcPr>
          <w:p w14:paraId="69644C43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47CE9994" w14:textId="446FA6FA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0F261099">
              <w:rPr>
                <w:rFonts w:cstheme="minorBidi"/>
                <w:sz w:val="18"/>
                <w:szCs w:val="18"/>
              </w:rPr>
              <w:t>0</w:t>
            </w:r>
          </w:p>
        </w:tc>
        <w:tc>
          <w:tcPr>
            <w:tcW w:w="1066" w:type="dxa"/>
            <w:vMerge/>
            <w:vAlign w:val="center"/>
          </w:tcPr>
          <w:p w14:paraId="5BE6AA8A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3B295FED" w14:textId="2BC29456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3898004D" w14:textId="77777777" w:rsidTr="65C55E4E">
        <w:trPr>
          <w:trHeight w:val="30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093AA859" w14:textId="77777777" w:rsidR="0099726C" w:rsidRPr="0093263D" w:rsidRDefault="0099726C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SUB</w:t>
            </w:r>
            <w:r w:rsidRPr="0093263D">
              <w:rPr>
                <w:b/>
                <w:bCs/>
                <w:noProof/>
                <w:sz w:val="18"/>
                <w:szCs w:val="18"/>
              </w:rPr>
              <w:t>TOTAL GUAJIRA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2A5900E0" w14:textId="77777777" w:rsidR="0099726C" w:rsidRPr="0093263D" w:rsidRDefault="0099726C" w:rsidP="4B868535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4B868535">
              <w:rPr>
                <w:b/>
                <w:bCs/>
                <w:noProof/>
                <w:sz w:val="18"/>
                <w:szCs w:val="18"/>
              </w:rPr>
              <w:t>6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3383611A" w14:textId="35FB75C1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b/>
                <w:bCs/>
                <w:sz w:val="18"/>
                <w:szCs w:val="18"/>
              </w:rPr>
            </w:pPr>
            <w:r w:rsidRPr="4B868535">
              <w:rPr>
                <w:rFonts w:cstheme="min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5230E01C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38127ED2" w14:textId="135FCB75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79215577" w14:textId="77777777" w:rsidTr="65C55E4E">
        <w:trPr>
          <w:trHeight w:val="290"/>
        </w:trPr>
        <w:tc>
          <w:tcPr>
            <w:tcW w:w="1097" w:type="dxa"/>
            <w:vMerge w:val="restart"/>
            <w:vAlign w:val="center"/>
            <w:hideMark/>
          </w:tcPr>
          <w:p w14:paraId="3A5064C9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Norte de Santander</w:t>
            </w:r>
          </w:p>
        </w:tc>
        <w:tc>
          <w:tcPr>
            <w:tcW w:w="1219" w:type="dxa"/>
            <w:noWrap/>
            <w:vAlign w:val="center"/>
            <w:hideMark/>
          </w:tcPr>
          <w:p w14:paraId="3937528E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El Tarra</w:t>
            </w:r>
          </w:p>
        </w:tc>
        <w:tc>
          <w:tcPr>
            <w:tcW w:w="2150" w:type="dxa"/>
            <w:noWrap/>
            <w:vAlign w:val="center"/>
            <w:hideMark/>
          </w:tcPr>
          <w:p w14:paraId="1A66DBC4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Monseñor Diaz Plata</w:t>
            </w:r>
          </w:p>
        </w:tc>
        <w:tc>
          <w:tcPr>
            <w:tcW w:w="1066" w:type="dxa"/>
            <w:noWrap/>
            <w:vAlign w:val="center"/>
            <w:hideMark/>
          </w:tcPr>
          <w:p w14:paraId="7709C14C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4C496B4F" w14:textId="0DDFA3A1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4</w:t>
            </w:r>
          </w:p>
        </w:tc>
        <w:tc>
          <w:tcPr>
            <w:tcW w:w="1066" w:type="dxa"/>
            <w:vMerge w:val="restart"/>
            <w:vAlign w:val="center"/>
          </w:tcPr>
          <w:p w14:paraId="37A6825A" w14:textId="482814D9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14:paraId="09E38992" w14:textId="44B4981B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99726C" w:rsidRPr="0093263D" w14:paraId="36D6F75C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0ED8B59D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14:paraId="2ABBF36C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Sardinata</w:t>
            </w:r>
          </w:p>
        </w:tc>
        <w:tc>
          <w:tcPr>
            <w:tcW w:w="2150" w:type="dxa"/>
            <w:noWrap/>
            <w:vAlign w:val="center"/>
            <w:hideMark/>
          </w:tcPr>
          <w:p w14:paraId="0776303C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IE </w:t>
            </w:r>
            <w:r w:rsidRPr="0093263D">
              <w:rPr>
                <w:noProof/>
                <w:sz w:val="18"/>
                <w:szCs w:val="18"/>
              </w:rPr>
              <w:t>Monseñor Sarmiento Peralta</w:t>
            </w:r>
          </w:p>
        </w:tc>
        <w:tc>
          <w:tcPr>
            <w:tcW w:w="1066" w:type="dxa"/>
            <w:noWrap/>
            <w:vAlign w:val="center"/>
            <w:hideMark/>
          </w:tcPr>
          <w:p w14:paraId="5C25118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151EA743" w14:textId="4DF5CE70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54037DCB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4FDC763" w14:textId="2F193D98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60D01F8D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6FDC4874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noWrap/>
            <w:vAlign w:val="center"/>
            <w:hideMark/>
          </w:tcPr>
          <w:p w14:paraId="70D487A5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Tibu</w:t>
            </w:r>
          </w:p>
        </w:tc>
        <w:tc>
          <w:tcPr>
            <w:tcW w:w="2150" w:type="dxa"/>
            <w:noWrap/>
            <w:vAlign w:val="center"/>
            <w:hideMark/>
          </w:tcPr>
          <w:p w14:paraId="2464A860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Concentración De Desarrollo Rural La Gabarra</w:t>
            </w:r>
          </w:p>
        </w:tc>
        <w:tc>
          <w:tcPr>
            <w:tcW w:w="1066" w:type="dxa"/>
            <w:noWrap/>
            <w:vAlign w:val="center"/>
            <w:hideMark/>
          </w:tcPr>
          <w:p w14:paraId="449C1FD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347EB1C8" w14:textId="000EF734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0F261099">
              <w:rPr>
                <w:rFonts w:cstheme="minorBidi"/>
                <w:sz w:val="18"/>
                <w:szCs w:val="18"/>
              </w:rPr>
              <w:t>1</w:t>
            </w:r>
          </w:p>
        </w:tc>
        <w:tc>
          <w:tcPr>
            <w:tcW w:w="1066" w:type="dxa"/>
            <w:vMerge/>
            <w:vAlign w:val="center"/>
          </w:tcPr>
          <w:p w14:paraId="7B771959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2314676A" w14:textId="5083B8FB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015A406D" w14:textId="77777777" w:rsidTr="65C55E4E">
        <w:trPr>
          <w:trHeight w:val="290"/>
        </w:trPr>
        <w:tc>
          <w:tcPr>
            <w:tcW w:w="1097" w:type="dxa"/>
            <w:vMerge/>
            <w:vAlign w:val="center"/>
            <w:hideMark/>
          </w:tcPr>
          <w:p w14:paraId="2B576075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521C221F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1C55F341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IE I</w:t>
            </w:r>
            <w:r>
              <w:rPr>
                <w:noProof/>
                <w:sz w:val="18"/>
                <w:szCs w:val="18"/>
              </w:rPr>
              <w:t>ntegral</w:t>
            </w:r>
            <w:r w:rsidRPr="0093263D">
              <w:rPr>
                <w:noProof/>
                <w:sz w:val="18"/>
                <w:szCs w:val="18"/>
              </w:rPr>
              <w:t xml:space="preserve"> Francisco Jose De Caldas</w:t>
            </w:r>
          </w:p>
        </w:tc>
        <w:tc>
          <w:tcPr>
            <w:tcW w:w="1066" w:type="dxa"/>
            <w:noWrap/>
            <w:vAlign w:val="center"/>
            <w:hideMark/>
          </w:tcPr>
          <w:p w14:paraId="2861BEFC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14:paraId="48E89021" w14:textId="3D5B1FF8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4B868535">
              <w:rPr>
                <w:rFonts w:cstheme="minorBidi"/>
                <w:sz w:val="18"/>
                <w:szCs w:val="18"/>
              </w:rPr>
              <w:t>3</w:t>
            </w:r>
          </w:p>
        </w:tc>
        <w:tc>
          <w:tcPr>
            <w:tcW w:w="1066" w:type="dxa"/>
            <w:vMerge/>
            <w:vAlign w:val="center"/>
          </w:tcPr>
          <w:p w14:paraId="1CEE1FE0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76499EB3" w14:textId="69DDF9B4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7498440A" w14:textId="77777777" w:rsidTr="65C55E4E">
        <w:trPr>
          <w:trHeight w:val="300"/>
        </w:trPr>
        <w:tc>
          <w:tcPr>
            <w:tcW w:w="1097" w:type="dxa"/>
            <w:vMerge/>
            <w:vAlign w:val="center"/>
            <w:hideMark/>
          </w:tcPr>
          <w:p w14:paraId="7E6651C3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  <w:hideMark/>
          </w:tcPr>
          <w:p w14:paraId="365BA093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</w:p>
        </w:tc>
        <w:tc>
          <w:tcPr>
            <w:tcW w:w="2150" w:type="dxa"/>
            <w:noWrap/>
            <w:vAlign w:val="center"/>
            <w:hideMark/>
          </w:tcPr>
          <w:p w14:paraId="742BFAA5" w14:textId="77777777" w:rsidR="0099726C" w:rsidRPr="0093263D" w:rsidRDefault="0099726C">
            <w:pPr>
              <w:pStyle w:val="Sinespaciado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IE</w:t>
            </w:r>
            <w:r w:rsidRPr="0093263D">
              <w:rPr>
                <w:noProof/>
                <w:sz w:val="18"/>
                <w:szCs w:val="18"/>
              </w:rPr>
              <w:t xml:space="preserve"> Rural KM 15</w:t>
            </w:r>
          </w:p>
        </w:tc>
        <w:tc>
          <w:tcPr>
            <w:tcW w:w="1066" w:type="dxa"/>
            <w:noWrap/>
            <w:vAlign w:val="center"/>
            <w:hideMark/>
          </w:tcPr>
          <w:p w14:paraId="563B8493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  <w:r w:rsidRPr="0093263D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14:paraId="4459E653" w14:textId="7F3AEEA9" w:rsidR="0099726C" w:rsidRPr="0093263D" w:rsidRDefault="0099726C" w:rsidP="4B868535">
            <w:pPr>
              <w:pStyle w:val="Sinespaciado"/>
              <w:jc w:val="center"/>
              <w:rPr>
                <w:rFonts w:cstheme="minorBidi"/>
                <w:sz w:val="18"/>
                <w:szCs w:val="18"/>
              </w:rPr>
            </w:pPr>
            <w:r w:rsidRPr="0F261099">
              <w:rPr>
                <w:rFonts w:cstheme="minorBidi"/>
                <w:sz w:val="18"/>
                <w:szCs w:val="18"/>
              </w:rPr>
              <w:t>0</w:t>
            </w:r>
          </w:p>
        </w:tc>
        <w:tc>
          <w:tcPr>
            <w:tcW w:w="1066" w:type="dxa"/>
            <w:vMerge/>
            <w:vAlign w:val="center"/>
          </w:tcPr>
          <w:p w14:paraId="47E5DFB5" w14:textId="7777777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vAlign w:val="center"/>
          </w:tcPr>
          <w:p w14:paraId="58C40FA0" w14:textId="385AE4B7" w:rsidR="0099726C" w:rsidRPr="0093263D" w:rsidRDefault="0099726C" w:rsidP="00255920">
            <w:pPr>
              <w:pStyle w:val="Sinespaciado"/>
              <w:jc w:val="center"/>
              <w:rPr>
                <w:noProof/>
                <w:sz w:val="18"/>
                <w:szCs w:val="18"/>
              </w:rPr>
            </w:pPr>
          </w:p>
        </w:tc>
      </w:tr>
      <w:tr w:rsidR="0099726C" w:rsidRPr="0093263D" w14:paraId="412537B6" w14:textId="77777777" w:rsidTr="65C55E4E">
        <w:trPr>
          <w:trHeight w:val="290"/>
        </w:trPr>
        <w:tc>
          <w:tcPr>
            <w:tcW w:w="4466" w:type="dxa"/>
            <w:gridSpan w:val="3"/>
            <w:shd w:val="clear" w:color="auto" w:fill="F2F2F2" w:themeFill="background1" w:themeFillShade="F2"/>
            <w:vAlign w:val="center"/>
          </w:tcPr>
          <w:p w14:paraId="10772873" w14:textId="77777777" w:rsidR="0099726C" w:rsidRPr="002D6B66" w:rsidRDefault="0099726C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SUB</w:t>
            </w:r>
            <w:r w:rsidRPr="002D6B66">
              <w:rPr>
                <w:b/>
                <w:bCs/>
                <w:noProof/>
                <w:sz w:val="18"/>
                <w:szCs w:val="18"/>
              </w:rPr>
              <w:t>TOTAL NORTE DE SANTANDER</w:t>
            </w:r>
          </w:p>
        </w:tc>
        <w:tc>
          <w:tcPr>
            <w:tcW w:w="1066" w:type="dxa"/>
            <w:shd w:val="clear" w:color="auto" w:fill="F2F2F2" w:themeFill="background1" w:themeFillShade="F2"/>
            <w:noWrap/>
            <w:vAlign w:val="center"/>
          </w:tcPr>
          <w:p w14:paraId="46577E25" w14:textId="77777777" w:rsidR="0099726C" w:rsidRPr="002D6B66" w:rsidRDefault="0099726C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4B868535">
              <w:rPr>
                <w:b/>
                <w:bCs/>
                <w:noProof/>
                <w:sz w:val="18"/>
                <w:szCs w:val="18"/>
              </w:rPr>
              <w:t>7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14:paraId="258F3E64" w14:textId="0486B10B" w:rsidR="0099726C" w:rsidRPr="002D6B66" w:rsidRDefault="0099726C" w:rsidP="4B868535">
            <w:pPr>
              <w:pStyle w:val="Sinespaciado"/>
              <w:jc w:val="center"/>
              <w:rPr>
                <w:rFonts w:cstheme="minorBidi"/>
                <w:b/>
                <w:bCs/>
                <w:sz w:val="18"/>
                <w:szCs w:val="18"/>
              </w:rPr>
            </w:pPr>
            <w:r w:rsidRPr="4B868535">
              <w:rPr>
                <w:rFonts w:cstheme="minorBid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66" w:type="dxa"/>
            <w:vMerge/>
            <w:shd w:val="clear" w:color="auto" w:fill="F2F2F2" w:themeFill="background1" w:themeFillShade="F2"/>
            <w:vAlign w:val="center"/>
          </w:tcPr>
          <w:p w14:paraId="035939DB" w14:textId="77777777" w:rsidR="0099726C" w:rsidRPr="002D6B66" w:rsidRDefault="0099726C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F2F2F2" w:themeFill="background1" w:themeFillShade="F2"/>
            <w:vAlign w:val="center"/>
          </w:tcPr>
          <w:p w14:paraId="110D2A87" w14:textId="019DE0B6" w:rsidR="0099726C" w:rsidRPr="002D6B66" w:rsidRDefault="0099726C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</w:p>
        </w:tc>
      </w:tr>
      <w:tr w:rsidR="008E0D47" w:rsidRPr="0093263D" w14:paraId="18C1E410" w14:textId="77777777" w:rsidTr="65C55E4E">
        <w:trPr>
          <w:trHeight w:val="290"/>
        </w:trPr>
        <w:tc>
          <w:tcPr>
            <w:tcW w:w="4466" w:type="dxa"/>
            <w:gridSpan w:val="3"/>
            <w:shd w:val="clear" w:color="auto" w:fill="FFF2CC" w:themeFill="accent4" w:themeFillTint="33"/>
            <w:noWrap/>
            <w:vAlign w:val="center"/>
            <w:hideMark/>
          </w:tcPr>
          <w:p w14:paraId="4BD72393" w14:textId="77777777" w:rsidR="008E0D47" w:rsidRPr="0093263D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93263D">
              <w:rPr>
                <w:b/>
                <w:bCs/>
                <w:noProof/>
                <w:sz w:val="18"/>
                <w:szCs w:val="18"/>
              </w:rPr>
              <w:t>TOTAL NORORIENTE</w:t>
            </w:r>
          </w:p>
        </w:tc>
        <w:tc>
          <w:tcPr>
            <w:tcW w:w="1066" w:type="dxa"/>
            <w:shd w:val="clear" w:color="auto" w:fill="FFF2CC" w:themeFill="accent4" w:themeFillTint="33"/>
            <w:noWrap/>
            <w:vAlign w:val="center"/>
            <w:hideMark/>
          </w:tcPr>
          <w:p w14:paraId="177C8BCE" w14:textId="77777777" w:rsidR="008E0D47" w:rsidRPr="0093263D" w:rsidRDefault="008E0D47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93263D">
              <w:rPr>
                <w:b/>
                <w:bCs/>
                <w:noProof/>
                <w:sz w:val="18"/>
                <w:szCs w:val="18"/>
              </w:rPr>
              <w:t>18</w:t>
            </w:r>
          </w:p>
        </w:tc>
        <w:tc>
          <w:tcPr>
            <w:tcW w:w="1137" w:type="dxa"/>
            <w:shd w:val="clear" w:color="auto" w:fill="FFF2CC" w:themeFill="accent4" w:themeFillTint="33"/>
            <w:vAlign w:val="center"/>
          </w:tcPr>
          <w:p w14:paraId="200C29AA" w14:textId="39C6FC5E" w:rsidR="008E0D47" w:rsidRPr="0048097B" w:rsidRDefault="301A604F" w:rsidP="4B868535">
            <w:pPr>
              <w:pStyle w:val="Sinespaciado"/>
              <w:jc w:val="center"/>
              <w:rPr>
                <w:rFonts w:cstheme="minorBidi"/>
                <w:b/>
                <w:bCs/>
                <w:sz w:val="18"/>
                <w:szCs w:val="18"/>
              </w:rPr>
            </w:pPr>
            <w:r w:rsidRPr="0048097B">
              <w:rPr>
                <w:rFonts w:cstheme="minorBid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66" w:type="dxa"/>
            <w:shd w:val="clear" w:color="auto" w:fill="FFF2CC" w:themeFill="accent4" w:themeFillTint="33"/>
            <w:vAlign w:val="center"/>
          </w:tcPr>
          <w:p w14:paraId="0DA731B5" w14:textId="33762382" w:rsidR="008E0D47" w:rsidRPr="0093263D" w:rsidRDefault="00204A2A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2</w:t>
            </w:r>
          </w:p>
        </w:tc>
        <w:tc>
          <w:tcPr>
            <w:tcW w:w="1191" w:type="dxa"/>
            <w:shd w:val="clear" w:color="auto" w:fill="FFF2CC" w:themeFill="accent4" w:themeFillTint="33"/>
            <w:vAlign w:val="center"/>
          </w:tcPr>
          <w:p w14:paraId="622AA326" w14:textId="5F3C2464" w:rsidR="008E0D47" w:rsidRPr="0093263D" w:rsidRDefault="0099726C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2</w:t>
            </w:r>
          </w:p>
        </w:tc>
      </w:tr>
      <w:tr w:rsidR="008E0D47" w:rsidRPr="0093263D" w14:paraId="0EC4DF40" w14:textId="77777777" w:rsidTr="65C55E4E">
        <w:trPr>
          <w:trHeight w:val="371"/>
        </w:trPr>
        <w:tc>
          <w:tcPr>
            <w:tcW w:w="4466" w:type="dxa"/>
            <w:gridSpan w:val="3"/>
            <w:shd w:val="clear" w:color="auto" w:fill="BFBFBF" w:themeFill="background1" w:themeFillShade="BF"/>
            <w:noWrap/>
            <w:vAlign w:val="center"/>
            <w:hideMark/>
          </w:tcPr>
          <w:p w14:paraId="61570BEF" w14:textId="77777777" w:rsidR="008E0D47" w:rsidRPr="00E33F5E" w:rsidRDefault="008E0D47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E33F5E">
              <w:rPr>
                <w:b/>
                <w:bCs/>
                <w:noProof/>
                <w:sz w:val="18"/>
                <w:szCs w:val="18"/>
              </w:rPr>
              <w:t>GRAN TOTAL</w:t>
            </w:r>
          </w:p>
        </w:tc>
        <w:tc>
          <w:tcPr>
            <w:tcW w:w="1066" w:type="dxa"/>
            <w:shd w:val="clear" w:color="auto" w:fill="BFBFBF" w:themeFill="background1" w:themeFillShade="BF"/>
            <w:noWrap/>
            <w:vAlign w:val="center"/>
            <w:hideMark/>
          </w:tcPr>
          <w:p w14:paraId="6371ACA9" w14:textId="77777777" w:rsidR="008E0D47" w:rsidRPr="0093263D" w:rsidRDefault="008E0D47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93263D">
              <w:rPr>
                <w:b/>
                <w:bCs/>
                <w:noProof/>
                <w:sz w:val="18"/>
                <w:szCs w:val="18"/>
              </w:rPr>
              <w:t>92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14:paraId="1AF9AB42" w14:textId="7F8C1584" w:rsidR="008E0D47" w:rsidRPr="0093263D" w:rsidRDefault="008C179E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8C179E">
              <w:rPr>
                <w:b/>
                <w:bCs/>
                <w:noProof/>
                <w:sz w:val="18"/>
                <w:szCs w:val="18"/>
              </w:rPr>
              <w:t>88</w:t>
            </w:r>
          </w:p>
        </w:tc>
        <w:tc>
          <w:tcPr>
            <w:tcW w:w="1066" w:type="dxa"/>
            <w:shd w:val="clear" w:color="auto" w:fill="BFBFBF" w:themeFill="background1" w:themeFillShade="BF"/>
            <w:vAlign w:val="center"/>
          </w:tcPr>
          <w:p w14:paraId="772BD0F9" w14:textId="4BB83371" w:rsidR="008E0D47" w:rsidRPr="0093263D" w:rsidRDefault="7406192F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63358D01">
              <w:rPr>
                <w:b/>
                <w:bCs/>
                <w:noProof/>
                <w:sz w:val="18"/>
                <w:szCs w:val="18"/>
              </w:rPr>
              <w:t>9</w:t>
            </w: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66FCE407" w14:textId="0CC790B3" w:rsidR="008E0D47" w:rsidRPr="0093263D" w:rsidRDefault="008C179E" w:rsidP="00255920">
            <w:pPr>
              <w:pStyle w:val="Sinespaciado"/>
              <w:jc w:val="center"/>
              <w:rPr>
                <w:b/>
                <w:bCs/>
                <w:noProof/>
                <w:sz w:val="18"/>
                <w:szCs w:val="18"/>
              </w:rPr>
            </w:pPr>
            <w:r w:rsidRPr="008C179E">
              <w:rPr>
                <w:b/>
                <w:bCs/>
                <w:noProof/>
                <w:sz w:val="18"/>
                <w:szCs w:val="18"/>
              </w:rPr>
              <w:t>9</w:t>
            </w:r>
          </w:p>
        </w:tc>
      </w:tr>
    </w:tbl>
    <w:p w14:paraId="448845E6" w14:textId="77777777" w:rsidR="00B96287" w:rsidRPr="00B96287" w:rsidRDefault="00B96287" w:rsidP="00B80343">
      <w:pPr>
        <w:pStyle w:val="Sinespaciado"/>
        <w:rPr>
          <w:i/>
          <w:iCs/>
          <w:sz w:val="18"/>
          <w:szCs w:val="18"/>
        </w:rPr>
      </w:pPr>
    </w:p>
    <w:p w14:paraId="1477C372" w14:textId="67BB1981" w:rsidR="00E418AB" w:rsidRDefault="000455D3" w:rsidP="00D24BBC">
      <w:pPr>
        <w:jc w:val="both"/>
        <w:rPr>
          <w:rFonts w:cstheme="minorHAnsi"/>
          <w:lang w:val="es-ES"/>
        </w:rPr>
      </w:pPr>
      <w:r w:rsidRPr="000455D3">
        <w:rPr>
          <w:rFonts w:cstheme="minorHAnsi"/>
          <w:lang w:val="es-ES"/>
        </w:rPr>
        <w:t xml:space="preserve">NRC </w:t>
      </w:r>
      <w:r>
        <w:rPr>
          <w:rFonts w:cstheme="minorHAnsi"/>
          <w:lang w:val="es-ES"/>
        </w:rPr>
        <w:t xml:space="preserve">proyecta el </w:t>
      </w:r>
      <w:r w:rsidR="00421416">
        <w:rPr>
          <w:rFonts w:cstheme="minorHAnsi"/>
          <w:lang w:val="es-ES"/>
        </w:rPr>
        <w:t>inicio</w:t>
      </w:r>
      <w:r>
        <w:rPr>
          <w:rFonts w:cstheme="minorHAnsi"/>
          <w:lang w:val="es-ES"/>
        </w:rPr>
        <w:t xml:space="preserve"> de las </w:t>
      </w:r>
      <w:r w:rsidR="008C179E">
        <w:rPr>
          <w:rFonts w:cstheme="minorHAnsi"/>
          <w:lang w:val="es-ES"/>
        </w:rPr>
        <w:t xml:space="preserve">cuatro </w:t>
      </w:r>
      <w:r>
        <w:rPr>
          <w:rFonts w:cstheme="minorHAnsi"/>
          <w:lang w:val="es-ES"/>
        </w:rPr>
        <w:t>contrataciones pendientes d</w:t>
      </w:r>
      <w:r w:rsidRPr="000455D3">
        <w:rPr>
          <w:rFonts w:cstheme="minorHAnsi"/>
          <w:lang w:val="es-ES"/>
        </w:rPr>
        <w:t>urante el mes de agosto</w:t>
      </w:r>
      <w:r w:rsidR="00F95333">
        <w:rPr>
          <w:rFonts w:cstheme="minorHAnsi"/>
          <w:lang w:val="es-ES"/>
        </w:rPr>
        <w:t>. En algunos casos los candidatos seleccionados desistieron del proceso por situaciones personales</w:t>
      </w:r>
      <w:r w:rsidR="00592BE6">
        <w:rPr>
          <w:rFonts w:cstheme="minorHAnsi"/>
          <w:lang w:val="es-ES"/>
        </w:rPr>
        <w:t xml:space="preserve"> y retos de traslado a los territorios</w:t>
      </w:r>
      <w:r w:rsidR="00F95333">
        <w:rPr>
          <w:rFonts w:cstheme="minorHAnsi"/>
          <w:lang w:val="es-ES"/>
        </w:rPr>
        <w:t>.</w:t>
      </w:r>
      <w:r w:rsidR="00592BE6">
        <w:rPr>
          <w:rFonts w:cstheme="minorHAnsi"/>
          <w:lang w:val="es-ES"/>
        </w:rPr>
        <w:t xml:space="preserve"> Es posible que NRC deba ajustar </w:t>
      </w:r>
      <w:r w:rsidR="005F48CF">
        <w:rPr>
          <w:rFonts w:cstheme="minorHAnsi"/>
          <w:lang w:val="es-ES"/>
        </w:rPr>
        <w:t>los calendarios académicos de l</w:t>
      </w:r>
      <w:r w:rsidR="005817E1">
        <w:rPr>
          <w:rFonts w:cstheme="minorHAnsi"/>
          <w:lang w:val="es-ES"/>
        </w:rPr>
        <w:t>as IE</w:t>
      </w:r>
      <w:r w:rsidR="005F48CF">
        <w:rPr>
          <w:rFonts w:cstheme="minorHAnsi"/>
          <w:lang w:val="es-ES"/>
        </w:rPr>
        <w:t xml:space="preserve"> que aún no cuent</w:t>
      </w:r>
      <w:r w:rsidR="005817E1">
        <w:rPr>
          <w:rFonts w:cstheme="minorHAnsi"/>
          <w:lang w:val="es-ES"/>
        </w:rPr>
        <w:t>a</w:t>
      </w:r>
      <w:r w:rsidR="005F48CF">
        <w:rPr>
          <w:rFonts w:cstheme="minorHAnsi"/>
          <w:lang w:val="es-ES"/>
        </w:rPr>
        <w:t xml:space="preserve">n con un SAE asignado. </w:t>
      </w:r>
    </w:p>
    <w:p w14:paraId="754D318A" w14:textId="77777777" w:rsidR="00F14182" w:rsidRPr="000455D3" w:rsidRDefault="00F14182" w:rsidP="00F14182">
      <w:pPr>
        <w:pStyle w:val="Sinespaciado"/>
        <w:rPr>
          <w:lang w:val="es-ES"/>
        </w:rPr>
      </w:pPr>
    </w:p>
    <w:p w14:paraId="6D4427CE" w14:textId="4521B248" w:rsidR="008E0D47" w:rsidRDefault="00255920" w:rsidP="00255920">
      <w:pPr>
        <w:pStyle w:val="Prrafodelista"/>
        <w:numPr>
          <w:ilvl w:val="1"/>
          <w:numId w:val="8"/>
        </w:numPr>
        <w:jc w:val="both"/>
        <w:rPr>
          <w:rFonts w:cstheme="minorHAnsi"/>
          <w:b/>
          <w:bCs/>
        </w:rPr>
      </w:pPr>
      <w:r w:rsidRPr="00255920">
        <w:rPr>
          <w:rFonts w:cstheme="minorHAnsi"/>
          <w:b/>
          <w:bCs/>
        </w:rPr>
        <w:t>Capacitación del equipo</w:t>
      </w:r>
    </w:p>
    <w:p w14:paraId="4BCE56DC" w14:textId="2B7F613C" w:rsidR="00CF551D" w:rsidRDefault="00255920" w:rsidP="00255920">
      <w:pPr>
        <w:jc w:val="both"/>
        <w:rPr>
          <w:rFonts w:cstheme="minorHAnsi"/>
          <w:lang w:val="es-ES"/>
        </w:rPr>
      </w:pPr>
      <w:r w:rsidRPr="00255920">
        <w:rPr>
          <w:rFonts w:cstheme="minorHAnsi"/>
          <w:lang w:val="es-ES"/>
        </w:rPr>
        <w:t>Seguido del proceso de contratación, NRC desarrolla la capacitación del equipo</w:t>
      </w:r>
      <w:r w:rsidR="009A5AB7">
        <w:rPr>
          <w:rFonts w:cstheme="minorHAnsi"/>
          <w:lang w:val="es-ES"/>
        </w:rPr>
        <w:t xml:space="preserve"> con una duración de tres días</w:t>
      </w:r>
      <w:r w:rsidR="0049116C">
        <w:rPr>
          <w:rFonts w:cstheme="minorHAnsi"/>
          <w:lang w:val="es-ES"/>
        </w:rPr>
        <w:t>. Esta c</w:t>
      </w:r>
      <w:r w:rsidRPr="00255920">
        <w:rPr>
          <w:rFonts w:cstheme="minorHAnsi"/>
          <w:lang w:val="es-ES"/>
        </w:rPr>
        <w:t xml:space="preserve">ontempla la transferencia metodológica de la Metodología Institucional y del Modelo Educativo Flexible (MEF) </w:t>
      </w:r>
      <w:proofErr w:type="spellStart"/>
      <w:r w:rsidRPr="00255920">
        <w:rPr>
          <w:rFonts w:cstheme="minorHAnsi"/>
          <w:lang w:val="es-ES"/>
        </w:rPr>
        <w:t>Etnoeducativo</w:t>
      </w:r>
      <w:proofErr w:type="spellEnd"/>
      <w:r w:rsidRPr="00255920">
        <w:rPr>
          <w:rFonts w:cstheme="minorHAnsi"/>
          <w:lang w:val="es-ES"/>
        </w:rPr>
        <w:t xml:space="preserve"> para comunidades negras del Pacífico colombiano</w:t>
      </w:r>
      <w:r w:rsidR="00442C50">
        <w:rPr>
          <w:rFonts w:cstheme="minorHAnsi"/>
          <w:lang w:val="es-ES"/>
        </w:rPr>
        <w:t xml:space="preserve"> –según corresponda–</w:t>
      </w:r>
      <w:r w:rsidRPr="00255920">
        <w:rPr>
          <w:rFonts w:cstheme="minorHAnsi"/>
          <w:lang w:val="es-ES"/>
        </w:rPr>
        <w:t xml:space="preserve"> para la atención educativa de jóvenes y adultos</w:t>
      </w:r>
      <w:r w:rsidR="00A926B9">
        <w:rPr>
          <w:rFonts w:cstheme="minorHAnsi"/>
          <w:lang w:val="es-ES"/>
        </w:rPr>
        <w:t xml:space="preserve">. </w:t>
      </w:r>
      <w:r w:rsidR="00B31EAE">
        <w:rPr>
          <w:rFonts w:cstheme="minorHAnsi"/>
          <w:lang w:val="es-ES"/>
        </w:rPr>
        <w:t>El componente metodológico se divide en dos bloques:</w:t>
      </w:r>
    </w:p>
    <w:p w14:paraId="3C06D7C8" w14:textId="39C6DC6A" w:rsidR="00B31EAE" w:rsidRDefault="00B31EAE" w:rsidP="00B31EAE">
      <w:pPr>
        <w:pStyle w:val="Prrafodelista"/>
        <w:numPr>
          <w:ilvl w:val="0"/>
          <w:numId w:val="13"/>
        </w:numPr>
        <w:jc w:val="both"/>
        <w:rPr>
          <w:rFonts w:cstheme="minorHAnsi"/>
          <w:lang w:val="es-ES"/>
        </w:rPr>
      </w:pPr>
      <w:r w:rsidRPr="00B31EAE">
        <w:rPr>
          <w:rFonts w:cstheme="minorHAnsi"/>
          <w:lang w:val="es-ES"/>
        </w:rPr>
        <w:t>Componentes pedagógicos y normativos</w:t>
      </w:r>
      <w:r w:rsidR="003F2CAB">
        <w:rPr>
          <w:rFonts w:cstheme="minorHAnsi"/>
          <w:lang w:val="es-ES"/>
        </w:rPr>
        <w:t>,</w:t>
      </w:r>
      <w:r w:rsidRPr="00B31EAE">
        <w:rPr>
          <w:rFonts w:cstheme="minorHAnsi"/>
          <w:lang w:val="es-ES"/>
        </w:rPr>
        <w:t xml:space="preserve"> profundizando en los lineamientos normativos de la </w:t>
      </w:r>
      <w:r w:rsidR="00985ECD" w:rsidRPr="00B31EAE">
        <w:rPr>
          <w:rFonts w:cstheme="minorHAnsi"/>
          <w:lang w:val="es-ES"/>
        </w:rPr>
        <w:t>E</w:t>
      </w:r>
      <w:r w:rsidR="00985ECD">
        <w:rPr>
          <w:rFonts w:cstheme="minorHAnsi"/>
          <w:lang w:val="es-ES"/>
        </w:rPr>
        <w:t>ducación</w:t>
      </w:r>
      <w:r w:rsidR="003F2CAB">
        <w:rPr>
          <w:rFonts w:cstheme="minorHAnsi"/>
          <w:lang w:val="es-ES"/>
        </w:rPr>
        <w:t xml:space="preserve"> para Jóvenes y Adultos (EPJA)</w:t>
      </w:r>
      <w:r w:rsidR="003130D3">
        <w:rPr>
          <w:rFonts w:cstheme="minorHAnsi"/>
          <w:lang w:val="es-ES"/>
        </w:rPr>
        <w:t xml:space="preserve"> –</w:t>
      </w:r>
      <w:r w:rsidRPr="00B31EAE">
        <w:rPr>
          <w:rFonts w:cstheme="minorHAnsi"/>
          <w:lang w:val="es-ES"/>
        </w:rPr>
        <w:t>decreto</w:t>
      </w:r>
      <w:r w:rsidR="003130D3">
        <w:rPr>
          <w:rFonts w:cstheme="minorHAnsi"/>
          <w:lang w:val="es-ES"/>
        </w:rPr>
        <w:t>s</w:t>
      </w:r>
      <w:r w:rsidRPr="00B31EAE">
        <w:rPr>
          <w:rFonts w:cstheme="minorHAnsi"/>
          <w:lang w:val="es-ES"/>
        </w:rPr>
        <w:t xml:space="preserve"> 3011 y 1075</w:t>
      </w:r>
      <w:r w:rsidR="003130D3">
        <w:rPr>
          <w:rFonts w:cstheme="minorHAnsi"/>
          <w:lang w:val="es-ES"/>
        </w:rPr>
        <w:t>–</w:t>
      </w:r>
      <w:r w:rsidRPr="00B31EAE">
        <w:rPr>
          <w:rFonts w:cstheme="minorHAnsi"/>
          <w:lang w:val="es-ES"/>
        </w:rPr>
        <w:t>,</w:t>
      </w:r>
      <w:r w:rsidR="003130D3">
        <w:rPr>
          <w:rFonts w:cstheme="minorHAnsi"/>
          <w:lang w:val="es-ES"/>
        </w:rPr>
        <w:t xml:space="preserve"> </w:t>
      </w:r>
      <w:r w:rsidRPr="00B31EAE">
        <w:rPr>
          <w:rFonts w:cstheme="minorHAnsi"/>
          <w:lang w:val="es-ES"/>
        </w:rPr>
        <w:t xml:space="preserve">calidad educativa, marcos referenciales de andragogía, teorías de aprendizaje y </w:t>
      </w:r>
      <w:r w:rsidR="002E12AE">
        <w:rPr>
          <w:rFonts w:cstheme="minorHAnsi"/>
          <w:lang w:val="es-ES"/>
        </w:rPr>
        <w:t>A</w:t>
      </w:r>
      <w:r w:rsidRPr="00B31EAE">
        <w:rPr>
          <w:rFonts w:cstheme="minorHAnsi"/>
          <w:lang w:val="es-ES"/>
        </w:rPr>
        <w:t xml:space="preserve">prendizaje </w:t>
      </w:r>
      <w:r w:rsidR="002E12AE">
        <w:rPr>
          <w:rFonts w:cstheme="minorHAnsi"/>
          <w:lang w:val="es-ES"/>
        </w:rPr>
        <w:t>B</w:t>
      </w:r>
      <w:r w:rsidRPr="00B31EAE">
        <w:rPr>
          <w:rFonts w:cstheme="minorHAnsi"/>
          <w:lang w:val="es-ES"/>
        </w:rPr>
        <w:t xml:space="preserve">asado en </w:t>
      </w:r>
      <w:r w:rsidR="002E12AE">
        <w:rPr>
          <w:rFonts w:cstheme="minorHAnsi"/>
          <w:lang w:val="es-ES"/>
        </w:rPr>
        <w:t>P</w:t>
      </w:r>
      <w:r w:rsidRPr="00B31EAE">
        <w:rPr>
          <w:rFonts w:cstheme="minorHAnsi"/>
          <w:lang w:val="es-ES"/>
        </w:rPr>
        <w:t>royectos</w:t>
      </w:r>
      <w:r w:rsidR="002E12AE">
        <w:rPr>
          <w:rFonts w:cstheme="minorHAnsi"/>
          <w:lang w:val="es-ES"/>
        </w:rPr>
        <w:t xml:space="preserve"> (ABP).</w:t>
      </w:r>
    </w:p>
    <w:p w14:paraId="5FCF53C5" w14:textId="62753C51" w:rsidR="00FD1638" w:rsidRPr="007E6EB2" w:rsidRDefault="00985ECD" w:rsidP="007E6EB2">
      <w:pPr>
        <w:pStyle w:val="Prrafodelista"/>
        <w:numPr>
          <w:ilvl w:val="0"/>
          <w:numId w:val="13"/>
        </w:numPr>
        <w:jc w:val="both"/>
        <w:rPr>
          <w:rFonts w:ascii="Calibri" w:eastAsia="Calibri" w:hAnsi="Calibri" w:cs="Calibri"/>
          <w:color w:val="000000" w:themeColor="text1"/>
        </w:rPr>
      </w:pPr>
      <w:r w:rsidRPr="00985ECD">
        <w:rPr>
          <w:rFonts w:ascii="Calibri" w:eastAsia="Calibri" w:hAnsi="Calibri" w:cs="Calibri"/>
          <w:color w:val="000000" w:themeColor="text1"/>
        </w:rPr>
        <w:t xml:space="preserve">Aspectos </w:t>
      </w:r>
      <w:r>
        <w:rPr>
          <w:rFonts w:ascii="Calibri" w:eastAsia="Calibri" w:hAnsi="Calibri" w:cs="Calibri"/>
          <w:color w:val="000000" w:themeColor="text1"/>
        </w:rPr>
        <w:t>transversales</w:t>
      </w:r>
      <w:r w:rsidRPr="00985ECD">
        <w:rPr>
          <w:rFonts w:ascii="Calibri" w:eastAsia="Calibri" w:hAnsi="Calibri" w:cs="Calibri"/>
          <w:color w:val="000000" w:themeColor="text1"/>
        </w:rPr>
        <w:t xml:space="preserve"> para la implementación del </w:t>
      </w:r>
      <w:r>
        <w:rPr>
          <w:rFonts w:ascii="Calibri" w:eastAsia="Calibri" w:hAnsi="Calibri" w:cs="Calibri"/>
          <w:color w:val="000000" w:themeColor="text1"/>
        </w:rPr>
        <w:t>proyecto,</w:t>
      </w:r>
      <w:r w:rsidRPr="00985ECD">
        <w:rPr>
          <w:rFonts w:ascii="Calibri" w:eastAsia="Calibri" w:hAnsi="Calibri" w:cs="Calibri"/>
          <w:color w:val="000000" w:themeColor="text1"/>
        </w:rPr>
        <w:t xml:space="preserve"> incluyendo información histórica de Arando la Educación, modalidades de atención</w:t>
      </w:r>
      <w:r>
        <w:rPr>
          <w:rFonts w:ascii="Calibri" w:eastAsia="Calibri" w:hAnsi="Calibri" w:cs="Calibri"/>
          <w:color w:val="000000" w:themeColor="text1"/>
        </w:rPr>
        <w:t xml:space="preserve">, </w:t>
      </w:r>
      <w:r w:rsidRPr="00985ECD">
        <w:rPr>
          <w:rFonts w:ascii="Calibri" w:eastAsia="Calibri" w:hAnsi="Calibri" w:cs="Calibri"/>
          <w:color w:val="000000" w:themeColor="text1"/>
        </w:rPr>
        <w:t>líneas estratégicas (calidad, permanencia y capacidad instalada)</w:t>
      </w:r>
      <w:r>
        <w:rPr>
          <w:rFonts w:ascii="Calibri" w:eastAsia="Calibri" w:hAnsi="Calibri" w:cs="Calibri"/>
          <w:color w:val="000000" w:themeColor="text1"/>
        </w:rPr>
        <w:t>,</w:t>
      </w:r>
      <w:r w:rsidRPr="00985ECD">
        <w:rPr>
          <w:rFonts w:ascii="Calibri" w:eastAsia="Calibri" w:hAnsi="Calibri" w:cs="Calibri"/>
          <w:color w:val="000000" w:themeColor="text1"/>
        </w:rPr>
        <w:t xml:space="preserve"> contenidos curriculares, matrices de transferencia</w:t>
      </w:r>
      <w:r w:rsidR="00E112BC">
        <w:rPr>
          <w:rFonts w:ascii="Calibri" w:eastAsia="Calibri" w:hAnsi="Calibri" w:cs="Calibri"/>
          <w:color w:val="000000" w:themeColor="text1"/>
        </w:rPr>
        <w:t xml:space="preserve"> y </w:t>
      </w:r>
      <w:r w:rsidR="00E112BC">
        <w:rPr>
          <w:rFonts w:ascii="Calibri" w:eastAsia="Calibri" w:hAnsi="Calibri" w:cs="Calibri"/>
          <w:color w:val="000000" w:themeColor="text1"/>
        </w:rPr>
        <w:lastRenderedPageBreak/>
        <w:t>otros formatos</w:t>
      </w:r>
      <w:r w:rsidRPr="00985ECD">
        <w:rPr>
          <w:rFonts w:ascii="Calibri" w:eastAsia="Calibri" w:hAnsi="Calibri" w:cs="Calibri"/>
          <w:color w:val="000000" w:themeColor="text1"/>
        </w:rPr>
        <w:t xml:space="preserve">, </w:t>
      </w:r>
      <w:r w:rsidR="008903D4">
        <w:rPr>
          <w:rFonts w:ascii="Calibri" w:eastAsia="Calibri" w:hAnsi="Calibri" w:cs="Calibri"/>
          <w:color w:val="000000" w:themeColor="text1"/>
        </w:rPr>
        <w:t>planeación pedagógica</w:t>
      </w:r>
      <w:r w:rsidRPr="00985ECD">
        <w:rPr>
          <w:rFonts w:ascii="Calibri" w:eastAsia="Calibri" w:hAnsi="Calibri" w:cs="Calibri"/>
          <w:color w:val="000000" w:themeColor="text1"/>
        </w:rPr>
        <w:t>, secuencias didácticas</w:t>
      </w:r>
      <w:r w:rsidR="005F7DE8">
        <w:rPr>
          <w:rFonts w:ascii="Calibri" w:eastAsia="Calibri" w:hAnsi="Calibri" w:cs="Calibri"/>
          <w:color w:val="000000" w:themeColor="text1"/>
        </w:rPr>
        <w:t xml:space="preserve">, </w:t>
      </w:r>
      <w:r w:rsidR="007E6EB2">
        <w:rPr>
          <w:rFonts w:ascii="Calibri" w:eastAsia="Calibri" w:hAnsi="Calibri" w:cs="Calibri"/>
          <w:color w:val="000000" w:themeColor="text1"/>
        </w:rPr>
        <w:t>estrategia</w:t>
      </w:r>
      <w:r w:rsidRPr="00985ECD">
        <w:rPr>
          <w:rFonts w:ascii="Calibri" w:eastAsia="Calibri" w:hAnsi="Calibri" w:cs="Calibri"/>
          <w:color w:val="000000" w:themeColor="text1"/>
        </w:rPr>
        <w:t xml:space="preserve"> </w:t>
      </w:r>
      <w:r w:rsidR="007E6EB2">
        <w:rPr>
          <w:rFonts w:ascii="Calibri" w:eastAsia="Calibri" w:hAnsi="Calibri" w:cs="Calibri"/>
          <w:color w:val="000000" w:themeColor="text1"/>
        </w:rPr>
        <w:t>de C</w:t>
      </w:r>
      <w:r w:rsidRPr="00985ECD">
        <w:rPr>
          <w:rFonts w:ascii="Calibri" w:eastAsia="Calibri" w:hAnsi="Calibri" w:cs="Calibri"/>
          <w:color w:val="000000" w:themeColor="text1"/>
        </w:rPr>
        <w:t xml:space="preserve">entros de </w:t>
      </w:r>
      <w:r w:rsidR="007E6EB2">
        <w:rPr>
          <w:rFonts w:ascii="Calibri" w:eastAsia="Calibri" w:hAnsi="Calibri" w:cs="Calibri"/>
          <w:color w:val="000000" w:themeColor="text1"/>
        </w:rPr>
        <w:t>I</w:t>
      </w:r>
      <w:r w:rsidRPr="00985ECD">
        <w:rPr>
          <w:rFonts w:ascii="Calibri" w:eastAsia="Calibri" w:hAnsi="Calibri" w:cs="Calibri"/>
          <w:color w:val="000000" w:themeColor="text1"/>
        </w:rPr>
        <w:t>nterés</w:t>
      </w:r>
      <w:r w:rsidR="005F7DE8">
        <w:rPr>
          <w:rFonts w:ascii="Calibri" w:eastAsia="Calibri" w:hAnsi="Calibri" w:cs="Calibri"/>
          <w:color w:val="000000" w:themeColor="text1"/>
        </w:rPr>
        <w:t xml:space="preserve"> y la Política Pública de Re</w:t>
      </w:r>
      <w:r w:rsidR="00CC18EA">
        <w:rPr>
          <w:rFonts w:ascii="Calibri" w:eastAsia="Calibri" w:hAnsi="Calibri" w:cs="Calibri"/>
          <w:color w:val="000000" w:themeColor="text1"/>
        </w:rPr>
        <w:t>conciliación, Convivencia y No Estigmatización (PPRCNE)</w:t>
      </w:r>
      <w:r w:rsidRPr="00985ECD">
        <w:rPr>
          <w:rFonts w:ascii="Calibri" w:eastAsia="Calibri" w:hAnsi="Calibri" w:cs="Calibri"/>
          <w:color w:val="000000" w:themeColor="text1"/>
        </w:rPr>
        <w:t>.</w:t>
      </w:r>
    </w:p>
    <w:p w14:paraId="2E8A50EA" w14:textId="69820E12" w:rsidR="00255920" w:rsidRPr="00255920" w:rsidRDefault="00A926B9" w:rsidP="00A644BE">
      <w:pPr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>La</w:t>
      </w:r>
      <w:r w:rsidR="007E6EB2">
        <w:rPr>
          <w:rFonts w:cstheme="minorHAnsi"/>
          <w:lang w:val="es-ES"/>
        </w:rPr>
        <w:t>s</w:t>
      </w:r>
      <w:r>
        <w:rPr>
          <w:rFonts w:cstheme="minorHAnsi"/>
          <w:lang w:val="es-ES"/>
        </w:rPr>
        <w:t xml:space="preserve"> capacitaci</w:t>
      </w:r>
      <w:r w:rsidR="007E6EB2">
        <w:rPr>
          <w:rFonts w:cstheme="minorHAnsi"/>
          <w:lang w:val="es-ES"/>
        </w:rPr>
        <w:t>ones</w:t>
      </w:r>
      <w:r>
        <w:rPr>
          <w:rFonts w:cstheme="minorHAnsi"/>
          <w:lang w:val="es-ES"/>
        </w:rPr>
        <w:t xml:space="preserve"> </w:t>
      </w:r>
      <w:r w:rsidR="007E6EB2">
        <w:rPr>
          <w:rFonts w:cstheme="minorHAnsi"/>
          <w:lang w:val="es-ES"/>
        </w:rPr>
        <w:t xml:space="preserve">se llevan a cabo de manera virtual para los SAE y presencial para lo TL y </w:t>
      </w:r>
      <w:r w:rsidR="00E12DC4">
        <w:rPr>
          <w:rFonts w:cstheme="minorHAnsi"/>
          <w:lang w:val="es-ES"/>
        </w:rPr>
        <w:t>s</w:t>
      </w:r>
      <w:r>
        <w:rPr>
          <w:rFonts w:cstheme="minorHAnsi"/>
          <w:lang w:val="es-ES"/>
        </w:rPr>
        <w:t>e enfoca</w:t>
      </w:r>
      <w:r w:rsidR="00E12DC4">
        <w:rPr>
          <w:rFonts w:cstheme="minorHAnsi"/>
          <w:lang w:val="es-ES"/>
        </w:rPr>
        <w:t>n</w:t>
      </w:r>
      <w:r>
        <w:rPr>
          <w:rFonts w:cstheme="minorHAnsi"/>
          <w:lang w:val="es-ES"/>
        </w:rPr>
        <w:t xml:space="preserve"> </w:t>
      </w:r>
      <w:r w:rsidR="00255920" w:rsidRPr="00255920">
        <w:rPr>
          <w:rFonts w:cstheme="minorHAnsi"/>
          <w:lang w:val="es-ES"/>
        </w:rPr>
        <w:t xml:space="preserve">específicamente </w:t>
      </w:r>
      <w:r w:rsidR="00C62193">
        <w:rPr>
          <w:rFonts w:cstheme="minorHAnsi"/>
          <w:lang w:val="es-ES"/>
        </w:rPr>
        <w:t>en</w:t>
      </w:r>
      <w:r w:rsidR="00455277">
        <w:rPr>
          <w:rFonts w:cstheme="minorHAnsi"/>
          <w:lang w:val="es-ES"/>
        </w:rPr>
        <w:t xml:space="preserve"> las metas de cada territorio y</w:t>
      </w:r>
      <w:r w:rsidR="00C62193">
        <w:rPr>
          <w:rFonts w:cstheme="minorHAnsi"/>
          <w:lang w:val="es-ES"/>
        </w:rPr>
        <w:t xml:space="preserve"> la atención de la población objetivo del proyecto, es decir personas</w:t>
      </w:r>
      <w:r w:rsidR="00255920" w:rsidRPr="00255920">
        <w:rPr>
          <w:rFonts w:cstheme="minorHAnsi"/>
          <w:lang w:val="es-ES"/>
        </w:rPr>
        <w:t xml:space="preserve"> </w:t>
      </w:r>
      <w:r w:rsidR="00E12DC4">
        <w:rPr>
          <w:rFonts w:cstheme="minorHAnsi"/>
          <w:lang w:val="es-ES"/>
        </w:rPr>
        <w:t xml:space="preserve">en proceso de reincorporación (PER) </w:t>
      </w:r>
      <w:r w:rsidR="00255920" w:rsidRPr="00255920">
        <w:rPr>
          <w:rFonts w:cstheme="minorHAnsi"/>
          <w:lang w:val="es-ES"/>
        </w:rPr>
        <w:t>de los Espacios Territoriales de Capacitación y Reincorporación (ETCR), Nuevas Áreas de Reincorporación (NAR)</w:t>
      </w:r>
      <w:r w:rsidR="00E12DC4">
        <w:rPr>
          <w:rFonts w:cstheme="minorHAnsi"/>
          <w:lang w:val="es-ES"/>
        </w:rPr>
        <w:t>,</w:t>
      </w:r>
      <w:r w:rsidR="00255920" w:rsidRPr="00255920">
        <w:rPr>
          <w:rFonts w:cstheme="minorHAnsi"/>
          <w:lang w:val="es-ES"/>
        </w:rPr>
        <w:t xml:space="preserve"> y comunidades aledañas</w:t>
      </w:r>
      <w:r w:rsidR="00911C45">
        <w:rPr>
          <w:rFonts w:cstheme="minorHAnsi"/>
          <w:lang w:val="es-ES"/>
        </w:rPr>
        <w:t>.</w:t>
      </w:r>
    </w:p>
    <w:p w14:paraId="12AAFC6B" w14:textId="1F76DA16" w:rsidR="00A644BE" w:rsidRDefault="0049116C" w:rsidP="00A644BE">
      <w:pPr>
        <w:jc w:val="both"/>
        <w:rPr>
          <w:rFonts w:ascii="Calibri" w:eastAsia="Calibri" w:hAnsi="Calibri" w:cs="Calibri"/>
          <w:color w:val="000000" w:themeColor="text1"/>
        </w:rPr>
      </w:pPr>
      <w:r>
        <w:rPr>
          <w:rFonts w:cstheme="minorHAnsi"/>
          <w:lang w:val="es-ES"/>
        </w:rPr>
        <w:t>L</w:t>
      </w:r>
      <w:r w:rsidR="00255920" w:rsidRPr="00255920">
        <w:rPr>
          <w:rFonts w:cstheme="minorHAnsi"/>
          <w:lang w:val="es-ES"/>
        </w:rPr>
        <w:t>a capacitación</w:t>
      </w:r>
      <w:r>
        <w:rPr>
          <w:rFonts w:cstheme="minorHAnsi"/>
          <w:lang w:val="es-ES"/>
        </w:rPr>
        <w:t xml:space="preserve"> al personal contratado también</w:t>
      </w:r>
      <w:r w:rsidR="00255920" w:rsidRPr="00255920">
        <w:rPr>
          <w:rFonts w:cstheme="minorHAnsi"/>
          <w:lang w:val="es-ES"/>
        </w:rPr>
        <w:t xml:space="preserve"> aborda </w:t>
      </w:r>
      <w:r w:rsidR="00E12DC4">
        <w:rPr>
          <w:rFonts w:cstheme="minorHAnsi"/>
          <w:lang w:val="es-ES"/>
        </w:rPr>
        <w:t>temáticas organizacionales frente a los procesos financieros</w:t>
      </w:r>
      <w:r w:rsidR="00431065">
        <w:rPr>
          <w:rFonts w:cstheme="minorHAnsi"/>
          <w:lang w:val="es-ES"/>
        </w:rPr>
        <w:t xml:space="preserve"> y de Monitore</w:t>
      </w:r>
      <w:r w:rsidR="0060198D">
        <w:rPr>
          <w:rFonts w:cstheme="minorHAnsi"/>
          <w:lang w:val="es-ES"/>
        </w:rPr>
        <w:t>o</w:t>
      </w:r>
      <w:r w:rsidR="00431065">
        <w:rPr>
          <w:rFonts w:cstheme="minorHAnsi"/>
          <w:lang w:val="es-ES"/>
        </w:rPr>
        <w:t xml:space="preserve"> y Evaluació</w:t>
      </w:r>
      <w:r w:rsidR="0060198D">
        <w:rPr>
          <w:rFonts w:cstheme="minorHAnsi"/>
          <w:lang w:val="es-ES"/>
        </w:rPr>
        <w:t>n</w:t>
      </w:r>
      <w:r w:rsidR="00E12DC4">
        <w:rPr>
          <w:rFonts w:cstheme="minorHAnsi"/>
          <w:lang w:val="es-ES"/>
        </w:rPr>
        <w:t>, el Mecanismo de R</w:t>
      </w:r>
      <w:r w:rsidR="00CF0424">
        <w:rPr>
          <w:rFonts w:cstheme="minorHAnsi"/>
          <w:lang w:val="es-ES"/>
        </w:rPr>
        <w:t>etroalimentación Comunitaria (CFM por sus siglas en inglés)</w:t>
      </w:r>
      <w:r w:rsidR="00431065">
        <w:rPr>
          <w:rFonts w:cstheme="minorHAnsi"/>
          <w:lang w:val="es-ES"/>
        </w:rPr>
        <w:t xml:space="preserve">, </w:t>
      </w:r>
      <w:r w:rsidR="0060198D">
        <w:rPr>
          <w:rFonts w:cstheme="minorHAnsi"/>
          <w:lang w:val="es-ES"/>
        </w:rPr>
        <w:t>ofimática</w:t>
      </w:r>
      <w:r w:rsidR="008B5BFD">
        <w:rPr>
          <w:rFonts w:cstheme="minorHAnsi"/>
          <w:lang w:val="es-ES"/>
        </w:rPr>
        <w:t xml:space="preserve"> y tecnología, protocolos de seguridad, educación en riesgo de artefactos explosivos,</w:t>
      </w:r>
      <w:r w:rsidR="00CF0424">
        <w:rPr>
          <w:rFonts w:cstheme="minorHAnsi"/>
          <w:lang w:val="es-ES"/>
        </w:rPr>
        <w:t xml:space="preserve"> </w:t>
      </w:r>
      <w:r w:rsidR="00255920" w:rsidRPr="00255920">
        <w:rPr>
          <w:rFonts w:cstheme="minorHAnsi"/>
          <w:lang w:val="es-ES"/>
        </w:rPr>
        <w:t>aspectos fundamentales del sistema general de seguridad social de salud en Colombia y políticas de NRC, inclu</w:t>
      </w:r>
      <w:r w:rsidR="00985ECD">
        <w:rPr>
          <w:rFonts w:cstheme="minorHAnsi"/>
          <w:lang w:val="es-ES"/>
        </w:rPr>
        <w:t>y</w:t>
      </w:r>
      <w:r w:rsidR="00255920" w:rsidRPr="00255920">
        <w:rPr>
          <w:rFonts w:cstheme="minorHAnsi"/>
          <w:lang w:val="es-ES"/>
        </w:rPr>
        <w:t>endo el Código de Conducta y las Políticas Anticorrupción, de Salvaguardia de la Niñez, y de Prevención de la Explotación y Abuso Sexual.</w:t>
      </w:r>
      <w:r w:rsidR="009D36BB" w:rsidRPr="009D36BB">
        <w:rPr>
          <w:rFonts w:ascii="Calibri" w:eastAsia="Calibri" w:hAnsi="Calibri" w:cs="Calibri"/>
          <w:color w:val="000000" w:themeColor="text1"/>
        </w:rPr>
        <w:t xml:space="preserve"> </w:t>
      </w:r>
    </w:p>
    <w:p w14:paraId="11048737" w14:textId="17E1F9A7" w:rsidR="00255920" w:rsidRDefault="009D36BB" w:rsidP="00255920">
      <w:pPr>
        <w:jc w:val="both"/>
        <w:rPr>
          <w:rFonts w:ascii="Calibri" w:eastAsia="Calibri" w:hAnsi="Calibri" w:cs="Calibri"/>
          <w:color w:val="000000" w:themeColor="text1"/>
        </w:rPr>
      </w:pPr>
      <w:r w:rsidRPr="00A644BE">
        <w:rPr>
          <w:rFonts w:ascii="Calibri" w:eastAsia="Calibri" w:hAnsi="Calibri" w:cs="Calibri"/>
          <w:b/>
          <w:bCs/>
          <w:color w:val="000000" w:themeColor="text1"/>
        </w:rPr>
        <w:t>Nota:</w:t>
      </w:r>
      <w:r>
        <w:rPr>
          <w:rFonts w:ascii="Calibri" w:eastAsia="Calibri" w:hAnsi="Calibri" w:cs="Calibri"/>
          <w:color w:val="000000" w:themeColor="text1"/>
        </w:rPr>
        <w:t xml:space="preserve"> s</w:t>
      </w:r>
      <w:r w:rsidRPr="4B868535">
        <w:rPr>
          <w:rFonts w:ascii="Calibri" w:eastAsia="Calibri" w:hAnsi="Calibri" w:cs="Calibri"/>
          <w:color w:val="000000" w:themeColor="text1"/>
        </w:rPr>
        <w:t>e adjunta</w:t>
      </w:r>
      <w:r>
        <w:rPr>
          <w:rFonts w:ascii="Calibri" w:eastAsia="Calibri" w:hAnsi="Calibri" w:cs="Calibri"/>
          <w:color w:val="000000" w:themeColor="text1"/>
        </w:rPr>
        <w:t>n</w:t>
      </w:r>
      <w:r w:rsidRPr="4B868535">
        <w:rPr>
          <w:rFonts w:ascii="Calibri" w:eastAsia="Calibri" w:hAnsi="Calibri" w:cs="Calibri"/>
          <w:color w:val="000000" w:themeColor="text1"/>
        </w:rPr>
        <w:t xml:space="preserve"> agenda, listado</w:t>
      </w:r>
      <w:r>
        <w:rPr>
          <w:rFonts w:ascii="Calibri" w:eastAsia="Calibri" w:hAnsi="Calibri" w:cs="Calibri"/>
          <w:color w:val="000000" w:themeColor="text1"/>
        </w:rPr>
        <w:t>s</w:t>
      </w:r>
      <w:r w:rsidRPr="4B868535">
        <w:rPr>
          <w:rFonts w:ascii="Calibri" w:eastAsia="Calibri" w:hAnsi="Calibri" w:cs="Calibri"/>
          <w:color w:val="000000" w:themeColor="text1"/>
        </w:rPr>
        <w:t xml:space="preserve"> de asistencia y </w:t>
      </w:r>
      <w:r w:rsidR="00617085">
        <w:rPr>
          <w:rFonts w:ascii="Calibri" w:eastAsia="Calibri" w:hAnsi="Calibri" w:cs="Calibri"/>
          <w:color w:val="000000" w:themeColor="text1"/>
        </w:rPr>
        <w:t>presentación utilizada durante las capacitaciones</w:t>
      </w:r>
      <w:r w:rsidRPr="4B868535">
        <w:rPr>
          <w:rFonts w:ascii="Calibri" w:eastAsia="Calibri" w:hAnsi="Calibri" w:cs="Calibri"/>
          <w:color w:val="000000" w:themeColor="text1"/>
        </w:rPr>
        <w:t>, donde se especifican responsables, temáticas</w:t>
      </w:r>
      <w:r w:rsidR="00617085">
        <w:rPr>
          <w:rFonts w:ascii="Calibri" w:eastAsia="Calibri" w:hAnsi="Calibri" w:cs="Calibri"/>
          <w:color w:val="000000" w:themeColor="text1"/>
        </w:rPr>
        <w:t>,</w:t>
      </w:r>
      <w:r w:rsidRPr="4B868535">
        <w:rPr>
          <w:rFonts w:ascii="Calibri" w:eastAsia="Calibri" w:hAnsi="Calibri" w:cs="Calibri"/>
          <w:color w:val="000000" w:themeColor="text1"/>
        </w:rPr>
        <w:t xml:space="preserve"> y tiempos</w:t>
      </w:r>
      <w:r w:rsidR="00617085">
        <w:rPr>
          <w:rFonts w:ascii="Calibri" w:eastAsia="Calibri" w:hAnsi="Calibri" w:cs="Calibri"/>
          <w:color w:val="000000" w:themeColor="text1"/>
        </w:rPr>
        <w:t xml:space="preserve"> de trabajo y entregas</w:t>
      </w:r>
      <w:r w:rsidRPr="4B868535">
        <w:rPr>
          <w:rFonts w:ascii="Calibri" w:eastAsia="Calibri" w:hAnsi="Calibri" w:cs="Calibri"/>
          <w:color w:val="000000" w:themeColor="text1"/>
        </w:rPr>
        <w:t>.</w:t>
      </w:r>
      <w:r w:rsidR="00B24713">
        <w:rPr>
          <w:rFonts w:ascii="Calibri" w:eastAsia="Calibri" w:hAnsi="Calibri" w:cs="Calibri"/>
          <w:color w:val="000000" w:themeColor="text1"/>
        </w:rPr>
        <w:t xml:space="preserve"> </w:t>
      </w:r>
      <w:r w:rsidR="00AF6337">
        <w:rPr>
          <w:rFonts w:ascii="Calibri" w:eastAsia="Calibri" w:hAnsi="Calibri" w:cs="Calibri"/>
          <w:color w:val="000000" w:themeColor="text1"/>
        </w:rPr>
        <w:t xml:space="preserve">Todo el equipo contratado en julio </w:t>
      </w:r>
      <w:r w:rsidR="00A471FB">
        <w:rPr>
          <w:rFonts w:ascii="Calibri" w:eastAsia="Calibri" w:hAnsi="Calibri" w:cs="Calibri"/>
          <w:color w:val="000000" w:themeColor="text1"/>
        </w:rPr>
        <w:t xml:space="preserve">recibió las capacitaciones descritas. </w:t>
      </w:r>
      <w:r w:rsidR="00B24713">
        <w:rPr>
          <w:rFonts w:ascii="Calibri" w:eastAsia="Calibri" w:hAnsi="Calibri" w:cs="Calibri"/>
          <w:color w:val="000000" w:themeColor="text1"/>
        </w:rPr>
        <w:t>NRC completará todas las</w:t>
      </w:r>
      <w:r w:rsidR="004C6B87">
        <w:rPr>
          <w:rFonts w:ascii="Calibri" w:eastAsia="Calibri" w:hAnsi="Calibri" w:cs="Calibri"/>
          <w:color w:val="000000" w:themeColor="text1"/>
        </w:rPr>
        <w:t xml:space="preserve"> contrataciones y</w:t>
      </w:r>
      <w:r w:rsidR="00B24713">
        <w:rPr>
          <w:rFonts w:ascii="Calibri" w:eastAsia="Calibri" w:hAnsi="Calibri" w:cs="Calibri"/>
          <w:color w:val="000000" w:themeColor="text1"/>
        </w:rPr>
        <w:t xml:space="preserve"> capacitaciones</w:t>
      </w:r>
      <w:r w:rsidR="004C6B87">
        <w:rPr>
          <w:rFonts w:ascii="Calibri" w:eastAsia="Calibri" w:hAnsi="Calibri" w:cs="Calibri"/>
          <w:color w:val="000000" w:themeColor="text1"/>
        </w:rPr>
        <w:t xml:space="preserve"> en el mes de agosto.</w:t>
      </w:r>
    </w:p>
    <w:p w14:paraId="524BE000" w14:textId="77777777" w:rsidR="00375E52" w:rsidRDefault="00375E52" w:rsidP="00354F72">
      <w:pPr>
        <w:pStyle w:val="Sinespaciado"/>
      </w:pPr>
    </w:p>
    <w:p w14:paraId="27508051" w14:textId="1848341F" w:rsidR="00375E52" w:rsidRPr="00375E52" w:rsidRDefault="00C87B68" w:rsidP="00375E52">
      <w:pPr>
        <w:pStyle w:val="Prrafodelista"/>
        <w:numPr>
          <w:ilvl w:val="0"/>
          <w:numId w:val="8"/>
        </w:numPr>
        <w:jc w:val="both"/>
        <w:rPr>
          <w:rFonts w:cstheme="minorHAnsi"/>
          <w:b/>
          <w:bCs/>
        </w:rPr>
      </w:pPr>
      <w:r>
        <w:rPr>
          <w:b/>
          <w:bCs/>
        </w:rPr>
        <w:t>Resumen general de contrataciones</w:t>
      </w:r>
    </w:p>
    <w:p w14:paraId="36645542" w14:textId="0A3B03F9" w:rsidR="00375E52" w:rsidRDefault="00375E52" w:rsidP="00375E52">
      <w:pPr>
        <w:jc w:val="both"/>
      </w:pPr>
      <w:r>
        <w:t>De acuerdo con el presupuesto del proyecto, NRC reporta sobre el proceso de contratación para las siguientes posiciones</w:t>
      </w:r>
      <w:r w:rsidR="00974958">
        <w:t xml:space="preserve">, considerando que </w:t>
      </w:r>
      <w:r w:rsidR="00354F72">
        <w:t>la totalidad de personal debe ser contratado para agosto de 2024</w:t>
      </w:r>
      <w:r>
        <w:t>:</w:t>
      </w:r>
    </w:p>
    <w:tbl>
      <w:tblPr>
        <w:tblW w:w="623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2571"/>
        <w:gridCol w:w="1044"/>
        <w:gridCol w:w="1130"/>
        <w:gridCol w:w="963"/>
      </w:tblGrid>
      <w:tr w:rsidR="00375E52" w:rsidRPr="00375E52" w14:paraId="10E095B0" w14:textId="77777777" w:rsidTr="00974958">
        <w:trPr>
          <w:trHeight w:val="395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64897529" w14:textId="5F913ED6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08608DAD" w14:textId="382B5856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TALENTO HUMANO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7B27C8E9" w14:textId="4B969D63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PROYECTADO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40539326" w14:textId="4B5021F9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CONTRATADO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6140E00F" w14:textId="4341D670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ESTADO</w:t>
            </w:r>
          </w:p>
        </w:tc>
      </w:tr>
      <w:tr w:rsidR="00375E52" w:rsidRPr="00375E52" w14:paraId="6AE7F34E" w14:textId="77777777" w:rsidTr="00375E52">
        <w:trPr>
          <w:trHeight w:val="373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DB4C8B" w14:textId="39F65861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142E8A" w14:textId="77777777" w:rsidR="00375E52" w:rsidRPr="00375E52" w:rsidRDefault="00375E52" w:rsidP="00375E52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Coordinador de Educación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4A26E5" w14:textId="2B3800D0" w:rsidR="00375E52" w:rsidRPr="00375E52" w:rsidRDefault="00375E52" w:rsidP="00375E52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C2F2F7" w14:textId="33DDCC8E" w:rsidR="00375E52" w:rsidRPr="00375E52" w:rsidRDefault="0017627E" w:rsidP="00375E52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FBB0F" w14:textId="51A39A2A" w:rsidR="00375E52" w:rsidRPr="00375E52" w:rsidRDefault="00C860B6" w:rsidP="00375E52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302F14E5" w14:textId="77777777" w:rsidTr="00C860B6">
        <w:trPr>
          <w:trHeight w:val="407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6DF4C4" w14:textId="3AA94B58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  <w:p w14:paraId="1853DFBE" w14:textId="0BBC3B19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BB3C03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Gerente Educación y Proyectos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FA1D92" w14:textId="701D581C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4D6C1C" w14:textId="5EFD4584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397AF6" w14:textId="65346CA3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1D141685" w14:textId="77777777" w:rsidTr="00C860B6">
        <w:trPr>
          <w:trHeight w:val="336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4173C1" w14:textId="4F33F689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026F6D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Líder de Equipo de Educación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79B145" w14:textId="6172B114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926388" w14:textId="79D66B54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12C79" w14:textId="42722EE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2853BA7F" w14:textId="77777777" w:rsidTr="00C860B6">
        <w:trPr>
          <w:trHeight w:val="347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0A9C2" w14:textId="1785D86A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6D4F37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Oficial de Educación - Área Centro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84E5B9" w14:textId="6079442A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6D9D89" w14:textId="31E0800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415482" w14:textId="7D5BDA8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6523CC09" w14:textId="77777777" w:rsidTr="00C860B6">
        <w:trPr>
          <w:trHeight w:val="395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26679D" w14:textId="04CC0A8A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61C4D4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Asistente Técnico de Educación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C8EE35" w14:textId="4ED672F0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671E06" w14:textId="0C9D93B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F7C3EA" w14:textId="736C4732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1E973B51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5761EB" w14:textId="22BD142B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43663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Servicio de Apoyo Educativo (SAE) o Tutor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B72869" w14:textId="270B896E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92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964A0B" w14:textId="0798EE12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88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35241" w14:textId="693082BB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96</w:t>
            </w: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%</w:t>
            </w:r>
          </w:p>
        </w:tc>
      </w:tr>
      <w:tr w:rsidR="00C860B6" w:rsidRPr="00375E52" w14:paraId="00CBBDF6" w14:textId="77777777" w:rsidTr="00C860B6">
        <w:trPr>
          <w:trHeight w:val="393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CB52A4" w14:textId="4ABB8CC3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2E2A9A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Oficial Técnico de Subvenciones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254BA8" w14:textId="365762F9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D45396" w14:textId="281F010B" w:rsidR="00C860B6" w:rsidRPr="00375E52" w:rsidRDefault="00346457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75605" w14:textId="559A5D21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51D36ED1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432610" w14:textId="1813F833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80748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Oficial Técnico de Educación - Oficina País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DC47D5" w14:textId="03F2148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BCA379" w14:textId="4877C96E" w:rsidR="00C860B6" w:rsidRPr="00375E52" w:rsidRDefault="00346457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D844C8" w14:textId="28C32B19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2D2309B6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4F30AD" w14:textId="51256A75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0B3423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Asesor Pedagógico de Alfabetización (prestación de servicios)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DC1401" w14:textId="2CFF7B32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F85CC7" w14:textId="367750E9" w:rsidR="00C860B6" w:rsidRPr="00375E52" w:rsidRDefault="00346457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0C2638" w14:textId="6E56517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0%</w:t>
            </w:r>
          </w:p>
        </w:tc>
      </w:tr>
      <w:tr w:rsidR="00C860B6" w:rsidRPr="00375E52" w14:paraId="672CED7F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385D04" w14:textId="2371F19B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552A62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Docente de Apoyo Educativo (prestación de servicios)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47D9D3" w14:textId="7847D1CC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E7C66F8" w14:textId="7C870E1C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87008D" w14:textId="7E859EB2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0%</w:t>
            </w:r>
          </w:p>
        </w:tc>
      </w:tr>
      <w:tr w:rsidR="00C860B6" w:rsidRPr="00375E52" w14:paraId="74D8B0D9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A01DE4" w14:textId="654E9EBF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79E3A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Alfabetizador (prestación de servicios)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6DEE36" w14:textId="20307E4A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5870F9" w14:textId="643546F3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F2D4C0" w14:textId="39A357E3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0%</w:t>
            </w:r>
          </w:p>
        </w:tc>
      </w:tr>
      <w:tr w:rsidR="00C860B6" w:rsidRPr="00375E52" w14:paraId="0B5264B4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0572A3" w14:textId="142D049E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BB028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Coordinador de Proyecto – Socio estratégico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71B950" w14:textId="324F6E44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DEF02E" w14:textId="6AEFBF00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B0DE71" w14:textId="51B64D65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2DB357B6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EE0416" w14:textId="1E16E536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FB0C3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Apoyo a la Coordinación - Socio estratégico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CCEA8D" w14:textId="0FE83D2C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4F0887" w14:textId="0A7F6454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06ECB3" w14:textId="50EB0ED5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100%</w:t>
            </w:r>
          </w:p>
        </w:tc>
      </w:tr>
      <w:tr w:rsidR="00C860B6" w:rsidRPr="00375E52" w14:paraId="3152C28E" w14:textId="77777777" w:rsidTr="00C860B6">
        <w:trPr>
          <w:trHeight w:val="91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389BEF" w14:textId="6F640ADA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31038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Enlace Territorial de Educación - Socio estratégico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51F981" w14:textId="38A15357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DD9672" w14:textId="5438B1C6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E138F4" w14:textId="31459A3E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0%</w:t>
            </w:r>
          </w:p>
        </w:tc>
      </w:tr>
      <w:tr w:rsidR="00C860B6" w:rsidRPr="00375E52" w14:paraId="43E7B669" w14:textId="77777777" w:rsidTr="00C860B6">
        <w:trPr>
          <w:trHeight w:val="42"/>
          <w:jc w:val="center"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FE9A3A" w14:textId="6C013CE9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6F7857" w14:textId="77777777" w:rsidR="00C860B6" w:rsidRPr="00375E52" w:rsidRDefault="00C860B6" w:rsidP="00C860B6">
            <w:pPr>
              <w:pStyle w:val="Sinespaciado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Apoyo Programático - Socio estratégico 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687036" w14:textId="25341C67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E5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A5697C" w14:textId="1E08C8CE" w:rsidR="00C860B6" w:rsidRPr="00375E52" w:rsidRDefault="00974958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CC97C9" w14:textId="31F5B50E" w:rsidR="00C860B6" w:rsidRPr="00375E52" w:rsidRDefault="00C860B6" w:rsidP="00C860B6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19B7">
              <w:rPr>
                <w:rFonts w:asciiTheme="minorHAnsi" w:hAnsiTheme="minorHAnsi" w:cstheme="minorHAnsi"/>
                <w:sz w:val="18"/>
                <w:szCs w:val="18"/>
              </w:rPr>
              <w:t>0%</w:t>
            </w:r>
          </w:p>
        </w:tc>
      </w:tr>
    </w:tbl>
    <w:p w14:paraId="04BCACD6" w14:textId="77777777" w:rsidR="00375E52" w:rsidRPr="00375E52" w:rsidRDefault="00375E52" w:rsidP="00375E52"/>
    <w:p w14:paraId="180989E7" w14:textId="77777777" w:rsidR="00375E52" w:rsidRPr="00375E52" w:rsidRDefault="00375E52" w:rsidP="00375E52">
      <w:pPr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494DCAB2" w14:textId="77777777" w:rsidR="00375E52" w:rsidRDefault="00375E52" w:rsidP="00255920">
      <w:pPr>
        <w:jc w:val="both"/>
        <w:rPr>
          <w:rFonts w:ascii="Calibri" w:eastAsia="Calibri" w:hAnsi="Calibri" w:cs="Calibri"/>
          <w:color w:val="000000" w:themeColor="text1"/>
        </w:rPr>
      </w:pPr>
    </w:p>
    <w:p w14:paraId="06EEE18D" w14:textId="77777777" w:rsidR="00375E52" w:rsidRPr="00A644BE" w:rsidRDefault="00375E52" w:rsidP="00255920">
      <w:pPr>
        <w:jc w:val="both"/>
        <w:rPr>
          <w:rFonts w:ascii="Calibri" w:eastAsia="Calibri" w:hAnsi="Calibri" w:cs="Calibri"/>
          <w:color w:val="000000" w:themeColor="text1"/>
        </w:rPr>
      </w:pPr>
    </w:p>
    <w:p w14:paraId="55816A7D" w14:textId="77777777" w:rsidR="008E0D47" w:rsidRPr="00B1158D" w:rsidRDefault="008E0D47" w:rsidP="00375353">
      <w:pPr>
        <w:jc w:val="both"/>
        <w:rPr>
          <w:rFonts w:ascii="Arial" w:hAnsi="Arial" w:cs="Arial"/>
        </w:rPr>
      </w:pPr>
    </w:p>
    <w:p w14:paraId="43B79CCC" w14:textId="77777777" w:rsidR="00781CEA" w:rsidRDefault="00781CEA" w:rsidP="00781CEA">
      <w:pPr>
        <w:jc w:val="both"/>
        <w:rPr>
          <w:rFonts w:ascii="Arial" w:hAnsi="Arial" w:cs="Arial"/>
          <w:b/>
          <w:bCs/>
        </w:rPr>
      </w:pPr>
    </w:p>
    <w:p w14:paraId="37A4457B" w14:textId="5C8BDDD0" w:rsidR="000E031B" w:rsidRPr="00D211D7" w:rsidRDefault="000E031B" w:rsidP="00D211D7"/>
    <w:sectPr w:rsidR="000E031B" w:rsidRPr="00D211D7" w:rsidSect="004C6D92">
      <w:headerReference w:type="default" r:id="rId11"/>
      <w:footerReference w:type="default" r:id="rId12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7FBA2" w14:textId="77777777" w:rsidR="004030AC" w:rsidRDefault="004030AC" w:rsidP="004C6D92">
      <w:pPr>
        <w:spacing w:after="0" w:line="240" w:lineRule="auto"/>
      </w:pPr>
      <w:r>
        <w:separator/>
      </w:r>
    </w:p>
  </w:endnote>
  <w:endnote w:type="continuationSeparator" w:id="0">
    <w:p w14:paraId="61771FDA" w14:textId="77777777" w:rsidR="004030AC" w:rsidRDefault="004030AC" w:rsidP="004C6D92">
      <w:pPr>
        <w:spacing w:after="0" w:line="240" w:lineRule="auto"/>
      </w:pPr>
      <w:r>
        <w:continuationSeparator/>
      </w:r>
    </w:p>
  </w:endnote>
  <w:endnote w:type="continuationNotice" w:id="1">
    <w:p w14:paraId="576C1FAC" w14:textId="77777777" w:rsidR="004030AC" w:rsidRDefault="00403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607A4" w14:textId="77777777" w:rsidR="00B249A1" w:rsidRDefault="00B249A1">
    <w:pPr>
      <w:pStyle w:val="Piedepgina"/>
    </w:pPr>
  </w:p>
  <w:p w14:paraId="1DC8EB92" w14:textId="28AEF378" w:rsidR="00A46795" w:rsidRDefault="00650CC8" w:rsidP="00A46795">
    <w:pPr>
      <w:pStyle w:val="Piedepgina"/>
      <w:ind w:firstLine="1418"/>
    </w:pPr>
    <w:r>
      <w:rPr>
        <w:noProof/>
      </w:rPr>
      <w:drawing>
        <wp:inline distT="0" distB="0" distL="0" distR="0" wp14:anchorId="5ABF09ED" wp14:editId="6DEC9FF0">
          <wp:extent cx="3352800" cy="605927"/>
          <wp:effectExtent l="0" t="0" r="0" b="3810"/>
          <wp:docPr id="115252380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252380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7879" cy="615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1F93E0" w14:textId="77777777" w:rsidR="004C6D92" w:rsidRDefault="004C6D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29A42" w14:textId="77777777" w:rsidR="004030AC" w:rsidRDefault="004030AC" w:rsidP="004C6D92">
      <w:pPr>
        <w:spacing w:after="0" w:line="240" w:lineRule="auto"/>
      </w:pPr>
      <w:r>
        <w:separator/>
      </w:r>
    </w:p>
  </w:footnote>
  <w:footnote w:type="continuationSeparator" w:id="0">
    <w:p w14:paraId="632F958B" w14:textId="77777777" w:rsidR="004030AC" w:rsidRDefault="004030AC" w:rsidP="004C6D92">
      <w:pPr>
        <w:spacing w:after="0" w:line="240" w:lineRule="auto"/>
      </w:pPr>
      <w:r>
        <w:continuationSeparator/>
      </w:r>
    </w:p>
  </w:footnote>
  <w:footnote w:type="continuationNotice" w:id="1">
    <w:p w14:paraId="2807688C" w14:textId="77777777" w:rsidR="004030AC" w:rsidRDefault="004030AC">
      <w:pPr>
        <w:spacing w:after="0" w:line="240" w:lineRule="auto"/>
      </w:pPr>
    </w:p>
  </w:footnote>
  <w:footnote w:id="2">
    <w:p w14:paraId="09626CC9" w14:textId="77777777" w:rsidR="005406C4" w:rsidRPr="00547E2B" w:rsidRDefault="005406C4" w:rsidP="005406C4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74428A">
        <w:rPr>
          <w:rFonts w:cstheme="minorHAnsi"/>
          <w:sz w:val="18"/>
          <w:szCs w:val="18"/>
        </w:rPr>
        <w:t xml:space="preserve">Según la norma colombiana las comunidades étnicas indígenas, afrodescendientes, raizales y </w:t>
      </w:r>
      <w:proofErr w:type="spellStart"/>
      <w:r w:rsidRPr="0074428A">
        <w:rPr>
          <w:rFonts w:cstheme="minorHAnsi"/>
          <w:sz w:val="18"/>
          <w:szCs w:val="18"/>
        </w:rPr>
        <w:t>Room</w:t>
      </w:r>
      <w:proofErr w:type="spellEnd"/>
      <w:r w:rsidRPr="0074428A">
        <w:rPr>
          <w:rFonts w:cstheme="minorHAnsi"/>
          <w:sz w:val="18"/>
          <w:szCs w:val="18"/>
        </w:rPr>
        <w:t xml:space="preserve"> están autorizados para avalar los docentes que se requieran para atender procesos de educación formal como no formal. Lo describe algunas normas entre las cuales se destacan la consulta previa </w:t>
      </w:r>
      <w:r w:rsidRPr="0074428A">
        <w:rPr>
          <w:rFonts w:cstheme="minorHAnsi"/>
          <w:sz w:val="18"/>
          <w:szCs w:val="18"/>
          <w:lang w:val="es-MX"/>
        </w:rPr>
        <w:t>las sentencias T- 129/ 2011 que establece los requisitos para su aplicación y las SU - 121 – 22 - SU 123 – 18, consideradas sentencias de unificación</w:t>
      </w:r>
      <w:r w:rsidRPr="00996880">
        <w:rPr>
          <w:rFonts w:ascii="Arial" w:hAnsi="Arial" w:cs="Arial"/>
          <w:sz w:val="16"/>
          <w:szCs w:val="16"/>
          <w:lang w:val="es-MX"/>
        </w:rPr>
        <w:t>.</w:t>
      </w:r>
    </w:p>
  </w:footnote>
  <w:footnote w:id="3">
    <w:p w14:paraId="2259FE69" w14:textId="5B83F185" w:rsidR="00110BF6" w:rsidRPr="00110BF6" w:rsidRDefault="00110BF6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74428A">
        <w:rPr>
          <w:sz w:val="18"/>
          <w:szCs w:val="18"/>
        </w:rPr>
        <w:t>Este criterio se aplicó en Sardinata, El Tarra,</w:t>
      </w:r>
      <w:r w:rsidR="00720A49">
        <w:rPr>
          <w:sz w:val="18"/>
          <w:szCs w:val="18"/>
        </w:rPr>
        <w:t xml:space="preserve"> y</w:t>
      </w:r>
      <w:r w:rsidRPr="0074428A">
        <w:rPr>
          <w:sz w:val="18"/>
          <w:szCs w:val="18"/>
        </w:rPr>
        <w:t xml:space="preserve"> Tibú</w:t>
      </w:r>
      <w:r w:rsidR="00720A49">
        <w:rPr>
          <w:sz w:val="18"/>
          <w:szCs w:val="18"/>
        </w:rPr>
        <w:t xml:space="preserve"> (corregimiento La Gabarra).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F4FC6" w14:textId="26A166D0" w:rsidR="004C6D92" w:rsidRDefault="004C6D92">
    <w:pPr>
      <w:pStyle w:val="Encabezado"/>
    </w:pPr>
    <w:r>
      <w:t xml:space="preserve">                                </w:t>
    </w:r>
  </w:p>
  <w:p w14:paraId="34933324" w14:textId="54CC21E5" w:rsidR="004C6D92" w:rsidRDefault="004C6D92">
    <w:pPr>
      <w:pStyle w:val="Encabezado"/>
    </w:pPr>
  </w:p>
  <w:p w14:paraId="6E2FCB6E" w14:textId="77777777" w:rsidR="00153A46" w:rsidRDefault="00153A46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w9U2uhQT2YRa7" int2:id="i8XLLW6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A2676"/>
    <w:multiLevelType w:val="hybridMultilevel"/>
    <w:tmpl w:val="9162CF5E"/>
    <w:lvl w:ilvl="0" w:tplc="56485D86">
      <w:start w:val="1"/>
      <w:numFmt w:val="decimal"/>
      <w:lvlText w:val="2.%1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4AE5"/>
    <w:multiLevelType w:val="hybridMultilevel"/>
    <w:tmpl w:val="938CFC06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74B6C"/>
    <w:multiLevelType w:val="hybridMultilevel"/>
    <w:tmpl w:val="528298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F8717"/>
    <w:multiLevelType w:val="hybridMultilevel"/>
    <w:tmpl w:val="495E302A"/>
    <w:lvl w:ilvl="0" w:tplc="401CF3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532A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F84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64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6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C2A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F471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3AA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E47C2"/>
    <w:multiLevelType w:val="hybridMultilevel"/>
    <w:tmpl w:val="1FD6DC0E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6C4F42"/>
    <w:multiLevelType w:val="hybridMultilevel"/>
    <w:tmpl w:val="DC08AE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34542"/>
    <w:multiLevelType w:val="hybridMultilevel"/>
    <w:tmpl w:val="EEA6F16C"/>
    <w:lvl w:ilvl="0" w:tplc="528AEDDE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594E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4C9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9AD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0B8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0B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C4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61A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40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3885D"/>
    <w:multiLevelType w:val="hybridMultilevel"/>
    <w:tmpl w:val="ADF05760"/>
    <w:lvl w:ilvl="0" w:tplc="61264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E0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CAA7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EF1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26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C44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6AE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0C2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6E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56F2"/>
    <w:multiLevelType w:val="hybridMultilevel"/>
    <w:tmpl w:val="7D9668FC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B6861"/>
    <w:multiLevelType w:val="multilevel"/>
    <w:tmpl w:val="DAF0E6A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BDE600F"/>
    <w:multiLevelType w:val="hybridMultilevel"/>
    <w:tmpl w:val="BADE82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506F1"/>
    <w:multiLevelType w:val="multilevel"/>
    <w:tmpl w:val="197E6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62B2219"/>
    <w:multiLevelType w:val="hybridMultilevel"/>
    <w:tmpl w:val="A8AC5294"/>
    <w:lvl w:ilvl="0" w:tplc="24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67369864">
    <w:abstractNumId w:val="7"/>
  </w:num>
  <w:num w:numId="2" w16cid:durableId="6905955">
    <w:abstractNumId w:val="3"/>
  </w:num>
  <w:num w:numId="3" w16cid:durableId="646973771">
    <w:abstractNumId w:val="6"/>
  </w:num>
  <w:num w:numId="4" w16cid:durableId="1076822760">
    <w:abstractNumId w:val="9"/>
  </w:num>
  <w:num w:numId="5" w16cid:durableId="177043259">
    <w:abstractNumId w:val="1"/>
  </w:num>
  <w:num w:numId="6" w16cid:durableId="592863082">
    <w:abstractNumId w:val="4"/>
  </w:num>
  <w:num w:numId="7" w16cid:durableId="705985323">
    <w:abstractNumId w:val="12"/>
  </w:num>
  <w:num w:numId="8" w16cid:durableId="163128903">
    <w:abstractNumId w:val="11"/>
  </w:num>
  <w:num w:numId="9" w16cid:durableId="614871590">
    <w:abstractNumId w:val="0"/>
  </w:num>
  <w:num w:numId="10" w16cid:durableId="1894467249">
    <w:abstractNumId w:val="2"/>
  </w:num>
  <w:num w:numId="11" w16cid:durableId="555505348">
    <w:abstractNumId w:val="10"/>
  </w:num>
  <w:num w:numId="12" w16cid:durableId="1755735885">
    <w:abstractNumId w:val="5"/>
  </w:num>
  <w:num w:numId="13" w16cid:durableId="7287682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D92"/>
    <w:rsid w:val="000013EE"/>
    <w:rsid w:val="000243B1"/>
    <w:rsid w:val="00031A83"/>
    <w:rsid w:val="000455D3"/>
    <w:rsid w:val="00066063"/>
    <w:rsid w:val="00066FBB"/>
    <w:rsid w:val="000779A9"/>
    <w:rsid w:val="00092869"/>
    <w:rsid w:val="000A6C0B"/>
    <w:rsid w:val="000C7790"/>
    <w:rsid w:val="000E031B"/>
    <w:rsid w:val="000F24DC"/>
    <w:rsid w:val="000F6F88"/>
    <w:rsid w:val="00110BF6"/>
    <w:rsid w:val="001153AA"/>
    <w:rsid w:val="00117483"/>
    <w:rsid w:val="001318EE"/>
    <w:rsid w:val="0014491B"/>
    <w:rsid w:val="00153A46"/>
    <w:rsid w:val="0017627E"/>
    <w:rsid w:val="0018059B"/>
    <w:rsid w:val="001A2268"/>
    <w:rsid w:val="001A42BD"/>
    <w:rsid w:val="001A6124"/>
    <w:rsid w:val="001B49DC"/>
    <w:rsid w:val="001E7C00"/>
    <w:rsid w:val="0020472B"/>
    <w:rsid w:val="00204A2A"/>
    <w:rsid w:val="002130BF"/>
    <w:rsid w:val="00250213"/>
    <w:rsid w:val="00255920"/>
    <w:rsid w:val="00260982"/>
    <w:rsid w:val="00280139"/>
    <w:rsid w:val="0028156C"/>
    <w:rsid w:val="0029092A"/>
    <w:rsid w:val="002A37A8"/>
    <w:rsid w:val="002E12AE"/>
    <w:rsid w:val="00302088"/>
    <w:rsid w:val="00311AF9"/>
    <w:rsid w:val="003130D3"/>
    <w:rsid w:val="003249E8"/>
    <w:rsid w:val="003445F2"/>
    <w:rsid w:val="00345308"/>
    <w:rsid w:val="00346457"/>
    <w:rsid w:val="00354F72"/>
    <w:rsid w:val="00375353"/>
    <w:rsid w:val="00375E52"/>
    <w:rsid w:val="003920F3"/>
    <w:rsid w:val="00397B8F"/>
    <w:rsid w:val="003B09A6"/>
    <w:rsid w:val="003C1EE5"/>
    <w:rsid w:val="003D0294"/>
    <w:rsid w:val="003D2F7D"/>
    <w:rsid w:val="003E2A0D"/>
    <w:rsid w:val="003F2CAB"/>
    <w:rsid w:val="004030AC"/>
    <w:rsid w:val="00420BB4"/>
    <w:rsid w:val="00421416"/>
    <w:rsid w:val="00431065"/>
    <w:rsid w:val="0043146A"/>
    <w:rsid w:val="00435A7C"/>
    <w:rsid w:val="00442C50"/>
    <w:rsid w:val="004442D6"/>
    <w:rsid w:val="00455277"/>
    <w:rsid w:val="00461CE4"/>
    <w:rsid w:val="00475906"/>
    <w:rsid w:val="0048097B"/>
    <w:rsid w:val="0049116C"/>
    <w:rsid w:val="00493212"/>
    <w:rsid w:val="004C6B87"/>
    <w:rsid w:val="004C6D92"/>
    <w:rsid w:val="004E5842"/>
    <w:rsid w:val="004E5F43"/>
    <w:rsid w:val="004F2308"/>
    <w:rsid w:val="0050024A"/>
    <w:rsid w:val="00505600"/>
    <w:rsid w:val="0051381C"/>
    <w:rsid w:val="00514EFB"/>
    <w:rsid w:val="00515CC4"/>
    <w:rsid w:val="005406C4"/>
    <w:rsid w:val="00547E2B"/>
    <w:rsid w:val="0056205B"/>
    <w:rsid w:val="00580752"/>
    <w:rsid w:val="005817E1"/>
    <w:rsid w:val="00592BE6"/>
    <w:rsid w:val="005A3E7F"/>
    <w:rsid w:val="005A4B49"/>
    <w:rsid w:val="005A5967"/>
    <w:rsid w:val="005B0665"/>
    <w:rsid w:val="005C563C"/>
    <w:rsid w:val="005D27B7"/>
    <w:rsid w:val="005F48CF"/>
    <w:rsid w:val="005F7DE8"/>
    <w:rsid w:val="0060198D"/>
    <w:rsid w:val="00617085"/>
    <w:rsid w:val="0064334E"/>
    <w:rsid w:val="00650CC8"/>
    <w:rsid w:val="00686EA0"/>
    <w:rsid w:val="006C6C0E"/>
    <w:rsid w:val="006D7935"/>
    <w:rsid w:val="006E4107"/>
    <w:rsid w:val="00720A49"/>
    <w:rsid w:val="0074428A"/>
    <w:rsid w:val="007703CF"/>
    <w:rsid w:val="00772D0B"/>
    <w:rsid w:val="00781CEA"/>
    <w:rsid w:val="007A429E"/>
    <w:rsid w:val="007B13E7"/>
    <w:rsid w:val="007C5104"/>
    <w:rsid w:val="007E6EB2"/>
    <w:rsid w:val="008059C0"/>
    <w:rsid w:val="00850EFD"/>
    <w:rsid w:val="00867633"/>
    <w:rsid w:val="008903D4"/>
    <w:rsid w:val="008924AA"/>
    <w:rsid w:val="008A3763"/>
    <w:rsid w:val="008B5BFD"/>
    <w:rsid w:val="008C179E"/>
    <w:rsid w:val="008C1FDE"/>
    <w:rsid w:val="008E0D47"/>
    <w:rsid w:val="00911C45"/>
    <w:rsid w:val="00921F95"/>
    <w:rsid w:val="00944D3C"/>
    <w:rsid w:val="00971396"/>
    <w:rsid w:val="00973CB5"/>
    <w:rsid w:val="00974958"/>
    <w:rsid w:val="00985ECD"/>
    <w:rsid w:val="00986C12"/>
    <w:rsid w:val="00996880"/>
    <w:rsid w:val="0099726C"/>
    <w:rsid w:val="009A5AB7"/>
    <w:rsid w:val="009A7130"/>
    <w:rsid w:val="009B4506"/>
    <w:rsid w:val="009D02E2"/>
    <w:rsid w:val="009D36BB"/>
    <w:rsid w:val="00A2032D"/>
    <w:rsid w:val="00A33B1B"/>
    <w:rsid w:val="00A46795"/>
    <w:rsid w:val="00A471FB"/>
    <w:rsid w:val="00A644BE"/>
    <w:rsid w:val="00A66CD6"/>
    <w:rsid w:val="00A750B8"/>
    <w:rsid w:val="00A80058"/>
    <w:rsid w:val="00A821D9"/>
    <w:rsid w:val="00A842AC"/>
    <w:rsid w:val="00A926B9"/>
    <w:rsid w:val="00A93718"/>
    <w:rsid w:val="00AC015A"/>
    <w:rsid w:val="00AE143C"/>
    <w:rsid w:val="00AE160A"/>
    <w:rsid w:val="00AE7A67"/>
    <w:rsid w:val="00AF6337"/>
    <w:rsid w:val="00B10782"/>
    <w:rsid w:val="00B14840"/>
    <w:rsid w:val="00B24713"/>
    <w:rsid w:val="00B249A1"/>
    <w:rsid w:val="00B31EAE"/>
    <w:rsid w:val="00B80343"/>
    <w:rsid w:val="00B85557"/>
    <w:rsid w:val="00B96287"/>
    <w:rsid w:val="00BB0129"/>
    <w:rsid w:val="00BC003C"/>
    <w:rsid w:val="00BF2A7B"/>
    <w:rsid w:val="00C15565"/>
    <w:rsid w:val="00C23BCF"/>
    <w:rsid w:val="00C45520"/>
    <w:rsid w:val="00C466C6"/>
    <w:rsid w:val="00C62193"/>
    <w:rsid w:val="00C7410A"/>
    <w:rsid w:val="00C815B1"/>
    <w:rsid w:val="00C860B6"/>
    <w:rsid w:val="00C86EDB"/>
    <w:rsid w:val="00C87B68"/>
    <w:rsid w:val="00C974B8"/>
    <w:rsid w:val="00CA7144"/>
    <w:rsid w:val="00CC18EA"/>
    <w:rsid w:val="00CC5EBA"/>
    <w:rsid w:val="00CD74C4"/>
    <w:rsid w:val="00CF0424"/>
    <w:rsid w:val="00CF2518"/>
    <w:rsid w:val="00CF551D"/>
    <w:rsid w:val="00D02CE4"/>
    <w:rsid w:val="00D07F1C"/>
    <w:rsid w:val="00D211D7"/>
    <w:rsid w:val="00D24BBC"/>
    <w:rsid w:val="00D41D34"/>
    <w:rsid w:val="00D613A8"/>
    <w:rsid w:val="00D75B7B"/>
    <w:rsid w:val="00D91CF3"/>
    <w:rsid w:val="00DA5FE4"/>
    <w:rsid w:val="00E0399E"/>
    <w:rsid w:val="00E112BC"/>
    <w:rsid w:val="00E12DC4"/>
    <w:rsid w:val="00E12F04"/>
    <w:rsid w:val="00E2505F"/>
    <w:rsid w:val="00E3080A"/>
    <w:rsid w:val="00E40B12"/>
    <w:rsid w:val="00E418AB"/>
    <w:rsid w:val="00E63EDA"/>
    <w:rsid w:val="00E66F83"/>
    <w:rsid w:val="00E918A8"/>
    <w:rsid w:val="00E92A8C"/>
    <w:rsid w:val="00EB3688"/>
    <w:rsid w:val="00EB6363"/>
    <w:rsid w:val="00EC45C2"/>
    <w:rsid w:val="00EC4878"/>
    <w:rsid w:val="00EE0E93"/>
    <w:rsid w:val="00EF5AB2"/>
    <w:rsid w:val="00F00E57"/>
    <w:rsid w:val="00F10379"/>
    <w:rsid w:val="00F14182"/>
    <w:rsid w:val="00F160B6"/>
    <w:rsid w:val="00F2714F"/>
    <w:rsid w:val="00F30B65"/>
    <w:rsid w:val="00F551B8"/>
    <w:rsid w:val="00F56C72"/>
    <w:rsid w:val="00F629BC"/>
    <w:rsid w:val="00F67DBA"/>
    <w:rsid w:val="00F72906"/>
    <w:rsid w:val="00F95333"/>
    <w:rsid w:val="00FA6273"/>
    <w:rsid w:val="00FC4282"/>
    <w:rsid w:val="00FD06B2"/>
    <w:rsid w:val="00FD1638"/>
    <w:rsid w:val="00FE2512"/>
    <w:rsid w:val="01065B54"/>
    <w:rsid w:val="010E9F9D"/>
    <w:rsid w:val="02D7EAE3"/>
    <w:rsid w:val="02D9A2F0"/>
    <w:rsid w:val="04FFB9E1"/>
    <w:rsid w:val="057D4813"/>
    <w:rsid w:val="069FAF21"/>
    <w:rsid w:val="0870ECBD"/>
    <w:rsid w:val="0F261099"/>
    <w:rsid w:val="0F77A666"/>
    <w:rsid w:val="0F878A07"/>
    <w:rsid w:val="1075288C"/>
    <w:rsid w:val="12FC08D9"/>
    <w:rsid w:val="157B9450"/>
    <w:rsid w:val="168CDACC"/>
    <w:rsid w:val="1C549958"/>
    <w:rsid w:val="1C89EBCC"/>
    <w:rsid w:val="1CA3475C"/>
    <w:rsid w:val="1CF91AF7"/>
    <w:rsid w:val="1E0E6F99"/>
    <w:rsid w:val="1E2F31F4"/>
    <w:rsid w:val="2144E0ED"/>
    <w:rsid w:val="227E72CE"/>
    <w:rsid w:val="2664722A"/>
    <w:rsid w:val="270A7175"/>
    <w:rsid w:val="28ECAC2F"/>
    <w:rsid w:val="2977574F"/>
    <w:rsid w:val="2A72F2B4"/>
    <w:rsid w:val="2AE82DF9"/>
    <w:rsid w:val="2B0DAD88"/>
    <w:rsid w:val="2BE6CF7D"/>
    <w:rsid w:val="2C6DBB61"/>
    <w:rsid w:val="2D1EC70A"/>
    <w:rsid w:val="2F15CE8F"/>
    <w:rsid w:val="301A604F"/>
    <w:rsid w:val="304C9449"/>
    <w:rsid w:val="3081F87F"/>
    <w:rsid w:val="30EE3885"/>
    <w:rsid w:val="32C45D61"/>
    <w:rsid w:val="3626D6C4"/>
    <w:rsid w:val="3731E2CC"/>
    <w:rsid w:val="38BD75B5"/>
    <w:rsid w:val="3A6353FD"/>
    <w:rsid w:val="3AB87946"/>
    <w:rsid w:val="3C75E970"/>
    <w:rsid w:val="3E03A6B2"/>
    <w:rsid w:val="3EDAAF81"/>
    <w:rsid w:val="3FDE7B0B"/>
    <w:rsid w:val="3FFB8476"/>
    <w:rsid w:val="412E8B01"/>
    <w:rsid w:val="4157E7AD"/>
    <w:rsid w:val="438B2768"/>
    <w:rsid w:val="44DB69D6"/>
    <w:rsid w:val="47272418"/>
    <w:rsid w:val="4733A2E7"/>
    <w:rsid w:val="4744E257"/>
    <w:rsid w:val="48AF13D6"/>
    <w:rsid w:val="4AAC1B18"/>
    <w:rsid w:val="4AB3760D"/>
    <w:rsid w:val="4AE7082D"/>
    <w:rsid w:val="4B868535"/>
    <w:rsid w:val="4DF8BFD5"/>
    <w:rsid w:val="4E0D2F2E"/>
    <w:rsid w:val="4F6EE77A"/>
    <w:rsid w:val="4FBABD8B"/>
    <w:rsid w:val="5109746D"/>
    <w:rsid w:val="51FD8FF2"/>
    <w:rsid w:val="5679A3D3"/>
    <w:rsid w:val="5714DE23"/>
    <w:rsid w:val="59866DBB"/>
    <w:rsid w:val="5C2F1A85"/>
    <w:rsid w:val="5D83CE25"/>
    <w:rsid w:val="5DBF6F96"/>
    <w:rsid w:val="5F7C4FE0"/>
    <w:rsid w:val="60F6DFC8"/>
    <w:rsid w:val="63358D01"/>
    <w:rsid w:val="63C82AE7"/>
    <w:rsid w:val="65AEC994"/>
    <w:rsid w:val="65C55E4E"/>
    <w:rsid w:val="667049AC"/>
    <w:rsid w:val="66AC0C41"/>
    <w:rsid w:val="674E47C9"/>
    <w:rsid w:val="67D1D339"/>
    <w:rsid w:val="68481BA4"/>
    <w:rsid w:val="689E1314"/>
    <w:rsid w:val="69150CD5"/>
    <w:rsid w:val="6BBBA6E1"/>
    <w:rsid w:val="6D999DCD"/>
    <w:rsid w:val="6DC1EBAF"/>
    <w:rsid w:val="6EF14FE5"/>
    <w:rsid w:val="71D2F8A5"/>
    <w:rsid w:val="72C42671"/>
    <w:rsid w:val="7406192F"/>
    <w:rsid w:val="7596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FEC53"/>
  <w15:chartTrackingRefBased/>
  <w15:docId w15:val="{FEB3F0E1-F0B4-4E2E-B101-5C45CB70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B1B"/>
    <w:pPr>
      <w:spacing w:line="256" w:lineRule="auto"/>
    </w:pPr>
    <w:rPr>
      <w:rFonts w:eastAsiaTheme="minorEastAsia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E25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0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6D92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C6D92"/>
  </w:style>
  <w:style w:type="paragraph" w:styleId="Piedepgina">
    <w:name w:val="footer"/>
    <w:basedOn w:val="Normal"/>
    <w:link w:val="PiedepginaCar"/>
    <w:uiPriority w:val="99"/>
    <w:unhideWhenUsed/>
    <w:rsid w:val="004C6D92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C6D92"/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4C6D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4C6D92"/>
    <w:rPr>
      <w:rFonts w:ascii="Calibri" w:eastAsia="Calibri" w:hAnsi="Calibri" w:cs="Calibri"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unhideWhenUsed/>
    <w:rsid w:val="004C6D92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C6D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F27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D47"/>
    <w:pPr>
      <w:spacing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E0D47"/>
    <w:pPr>
      <w:spacing w:after="0" w:line="240" w:lineRule="auto"/>
    </w:pPr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E0D47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8E0D47"/>
    <w:rPr>
      <w:vertAlign w:val="superscript"/>
    </w:rPr>
  </w:style>
  <w:style w:type="paragraph" w:styleId="Sinespaciado">
    <w:name w:val="No Spacing"/>
    <w:uiPriority w:val="1"/>
    <w:qFormat/>
    <w:rsid w:val="008E0D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FE25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06606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779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779A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779A9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79A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79A9"/>
    <w:rPr>
      <w:rFonts w:eastAsiaTheme="minorEastAsia"/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7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1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5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6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7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8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2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2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6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8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3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5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3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6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9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2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5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4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6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5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8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2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0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3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2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9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8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5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3933-EF76-4818-BD43-C531C62E9B72}">
  <ds:schemaRefs>
    <ds:schemaRef ds:uri="http://purl.org/dc/dcmitype/"/>
    <ds:schemaRef ds:uri="http://schemas.microsoft.com/office/2006/documentManagement/types"/>
    <ds:schemaRef ds:uri="309b9092-b14d-47b6-a987-345b65a2fae9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e9ab9db6-99b5-4a2d-858c-04fcb7510df0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4606F0F-CDAB-4AA8-AD37-723C900E8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D89B3-F4C1-4CC8-9856-9A1B53B9AF33}"/>
</file>

<file path=customXml/itemProps4.xml><?xml version="1.0" encoding="utf-8"?>
<ds:datastoreItem xmlns:ds="http://schemas.openxmlformats.org/officeDocument/2006/customXml" ds:itemID="{CDF07A67-DF9E-4C62-B082-E2473DD4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1611</Words>
  <Characters>8863</Characters>
  <Application>Microsoft Office Word</Application>
  <DocSecurity>0</DocSecurity>
  <Lines>73</Lines>
  <Paragraphs>20</Paragraphs>
  <ScaleCrop>false</ScaleCrop>
  <Company/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FUCEPAZ FUCEPAZ</dc:creator>
  <cp:keywords/>
  <dc:description/>
  <cp:lastModifiedBy>Natalia Ballesteros Diaz</cp:lastModifiedBy>
  <cp:revision>154</cp:revision>
  <dcterms:created xsi:type="dcterms:W3CDTF">2024-07-24T17:51:00Z</dcterms:created>
  <dcterms:modified xsi:type="dcterms:W3CDTF">2024-08-12T21:28:00Z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MediaServiceImageTags">
    <vt:lpwstr/>
  </property>
</Properties>
</file>